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8AEE7A" w14:textId="77777777" w:rsidR="00F53875" w:rsidRDefault="00F53875" w:rsidP="00F53875">
      <w:pPr>
        <w:pStyle w:val="Heading1"/>
        <w:spacing w:line="360" w:lineRule="auto"/>
      </w:pPr>
      <w:bookmarkStart w:id="0" w:name="_Toc199591717"/>
      <w:r>
        <w:t>Sermon 8 – Philippians 1:21-23</w:t>
      </w:r>
      <w:bookmarkEnd w:id="0"/>
    </w:p>
    <w:p w14:paraId="3EEBAB1E" w14:textId="77777777" w:rsidR="00F53875" w:rsidRDefault="00F53875" w:rsidP="00F53875">
      <w:pPr>
        <w:pStyle w:val="Heading2"/>
        <w:spacing w:line="360" w:lineRule="auto"/>
        <w:rPr>
          <w:sz w:val="24"/>
          <w:szCs w:val="24"/>
        </w:rPr>
      </w:pPr>
      <w:bookmarkStart w:id="1" w:name="_Toc199591718"/>
      <w:r>
        <w:t>Introduction</w:t>
      </w:r>
      <w:bookmarkEnd w:id="1"/>
    </w:p>
    <w:p w14:paraId="72106DD8"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Last week</w:t>
      </w:r>
      <w:r>
        <w:rPr>
          <w:rFonts w:cstheme="minorHAnsi"/>
          <w:sz w:val="24"/>
          <w:szCs w:val="24"/>
        </w:rPr>
        <w:t>,</w:t>
      </w:r>
      <w:r w:rsidRPr="00071B6A">
        <w:rPr>
          <w:rFonts w:cstheme="minorHAnsi"/>
          <w:sz w:val="24"/>
          <w:szCs w:val="24"/>
        </w:rPr>
        <w:t xml:space="preserve"> our focus was </w:t>
      </w:r>
      <w:hyperlink r:id="rId4" w:history="1">
        <w:r w:rsidRPr="00071B6A">
          <w:rPr>
            <w:rFonts w:cstheme="minorHAnsi"/>
            <w:color w:val="0000FF"/>
            <w:sz w:val="24"/>
            <w:szCs w:val="24"/>
            <w:u w:val="single"/>
          </w:rPr>
          <w:t>Philippians 1:20</w:t>
        </w:r>
      </w:hyperlink>
      <w:r w:rsidRPr="00071B6A">
        <w:rPr>
          <w:rFonts w:cstheme="minorHAnsi"/>
          <w:sz w:val="24"/>
          <w:szCs w:val="24"/>
        </w:rPr>
        <w:t>: “According to my earnest expectation and my hope, that in nothing I shall be ashamed, but that with all boldness, as always, so now also Christ shall be magnified in my body, whether it be by life, or by death.”</w:t>
      </w:r>
    </w:p>
    <w:p w14:paraId="7B52F066"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His temporal “earnest expectation and hope” was not</w:t>
      </w:r>
      <w:r>
        <w:rPr>
          <w:rFonts w:cstheme="minorHAnsi"/>
          <w:sz w:val="24"/>
          <w:szCs w:val="24"/>
        </w:rPr>
        <w:t xml:space="preserve"> to</w:t>
      </w:r>
      <w:r w:rsidRPr="00071B6A">
        <w:rPr>
          <w:rFonts w:cstheme="minorHAnsi"/>
          <w:sz w:val="24"/>
          <w:szCs w:val="24"/>
        </w:rPr>
        <w:t xml:space="preserve"> be ashamed of Jesus Christ.  He wanted to, with </w:t>
      </w:r>
      <w:r>
        <w:rPr>
          <w:rFonts w:cstheme="minorHAnsi"/>
          <w:sz w:val="24"/>
          <w:szCs w:val="24"/>
        </w:rPr>
        <w:t>complete</w:t>
      </w:r>
      <w:r w:rsidRPr="00071B6A">
        <w:rPr>
          <w:rFonts w:cstheme="minorHAnsi"/>
          <w:sz w:val="24"/>
          <w:szCs w:val="24"/>
        </w:rPr>
        <w:t xml:space="preserve"> assurance, magnify Christ</w:t>
      </w:r>
      <w:r>
        <w:rPr>
          <w:rFonts w:cstheme="minorHAnsi"/>
          <w:sz w:val="24"/>
          <w:szCs w:val="24"/>
        </w:rPr>
        <w:t>,</w:t>
      </w:r>
      <w:r w:rsidRPr="00071B6A">
        <w:rPr>
          <w:rFonts w:cstheme="minorHAnsi"/>
          <w:sz w:val="24"/>
          <w:szCs w:val="24"/>
        </w:rPr>
        <w:t xml:space="preserve"> no matter the season; regardless of </w:t>
      </w:r>
      <w:r>
        <w:rPr>
          <w:rFonts w:cstheme="minorHAnsi"/>
          <w:sz w:val="24"/>
          <w:szCs w:val="24"/>
        </w:rPr>
        <w:t>whether</w:t>
      </w:r>
      <w:r w:rsidRPr="00071B6A">
        <w:rPr>
          <w:rFonts w:cstheme="minorHAnsi"/>
          <w:sz w:val="24"/>
          <w:szCs w:val="24"/>
        </w:rPr>
        <w:t xml:space="preserve"> </w:t>
      </w:r>
      <w:r>
        <w:rPr>
          <w:rFonts w:cstheme="minorHAnsi"/>
          <w:sz w:val="24"/>
          <w:szCs w:val="24"/>
        </w:rPr>
        <w:t>he</w:t>
      </w:r>
      <w:r w:rsidRPr="00071B6A">
        <w:rPr>
          <w:rFonts w:cstheme="minorHAnsi"/>
          <w:sz w:val="24"/>
          <w:szCs w:val="24"/>
        </w:rPr>
        <w:t xml:space="preserve"> </w:t>
      </w:r>
      <w:r>
        <w:rPr>
          <w:rFonts w:cstheme="minorHAnsi"/>
          <w:sz w:val="24"/>
          <w:szCs w:val="24"/>
        </w:rPr>
        <w:t>was at</w:t>
      </w:r>
      <w:r w:rsidRPr="00071B6A">
        <w:rPr>
          <w:rFonts w:cstheme="minorHAnsi"/>
          <w:sz w:val="24"/>
          <w:szCs w:val="24"/>
        </w:rPr>
        <w:t xml:space="preserve"> the top of his game or on his deathbed.  He wanted people to know the greatness of God.  </w:t>
      </w:r>
    </w:p>
    <w:p w14:paraId="37DD7FB4"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To have this as his passion means that Paul would have to put to bed bitterness and anger.  Think about this for a moment: if there ever w</w:t>
      </w:r>
      <w:r>
        <w:rPr>
          <w:rFonts w:cstheme="minorHAnsi"/>
          <w:sz w:val="24"/>
          <w:szCs w:val="24"/>
        </w:rPr>
        <w:t>ere</w:t>
      </w:r>
      <w:r w:rsidRPr="00071B6A">
        <w:rPr>
          <w:rFonts w:cstheme="minorHAnsi"/>
          <w:sz w:val="24"/>
          <w:szCs w:val="24"/>
        </w:rPr>
        <w:t xml:space="preserve"> a person who had a right to be bitter with the world and God, Paul would be that person.  Consider</w:t>
      </w:r>
      <w:r>
        <w:rPr>
          <w:rFonts w:cstheme="minorHAnsi"/>
          <w:sz w:val="24"/>
          <w:szCs w:val="24"/>
        </w:rPr>
        <w:t xml:space="preserve"> Paul’s pain and agony for </w:t>
      </w:r>
      <w:r w:rsidRPr="00071B6A">
        <w:rPr>
          <w:rFonts w:cstheme="minorHAnsi"/>
          <w:sz w:val="24"/>
          <w:szCs w:val="24"/>
        </w:rPr>
        <w:t>being obedient to God</w:t>
      </w:r>
      <w:r>
        <w:rPr>
          <w:rFonts w:cstheme="minorHAnsi"/>
          <w:sz w:val="24"/>
          <w:szCs w:val="24"/>
        </w:rPr>
        <w:t xml:space="preserve"> and loving the world:</w:t>
      </w:r>
      <w:r w:rsidRPr="00071B6A">
        <w:rPr>
          <w:rFonts w:cstheme="minorHAnsi"/>
          <w:sz w:val="24"/>
          <w:szCs w:val="24"/>
        </w:rPr>
        <w:t xml:space="preserve"> </w:t>
      </w:r>
      <w:hyperlink r:id="rId5" w:history="1">
        <w:r w:rsidRPr="00071B6A">
          <w:rPr>
            <w:rFonts w:cstheme="minorHAnsi"/>
            <w:color w:val="0000FF"/>
            <w:sz w:val="24"/>
            <w:szCs w:val="24"/>
            <w:u w:val="single"/>
          </w:rPr>
          <w:t>2 Corinthians 11:23–27</w:t>
        </w:r>
      </w:hyperlink>
      <w:r>
        <w:rPr>
          <w:rFonts w:cstheme="minorHAnsi"/>
          <w:sz w:val="24"/>
          <w:szCs w:val="24"/>
        </w:rPr>
        <w:t>:</w:t>
      </w:r>
      <w:r w:rsidRPr="00071B6A">
        <w:rPr>
          <w:rFonts w:cstheme="minorHAnsi"/>
          <w:sz w:val="24"/>
          <w:szCs w:val="24"/>
        </w:rPr>
        <w:t xml:space="preserve"> “…in stripes above measure, in prisons more frequent, in deaths oft. Of the Jews five times received I forty stripes save one. Thrice was I beaten with rods, once was I stoned, thrice I suffered shipwreck, a night and a day I have been in the deep; In journeyings often, in perils of waters, in perils of robbers, in perils by mine own countrymen, in perils by the heathen, in perils in the city, in perils in the wilderness, in perils in the sea, in perils among false brethren; In weariness and painfulness, in </w:t>
      </w:r>
      <w:proofErr w:type="spellStart"/>
      <w:r w:rsidRPr="00071B6A">
        <w:rPr>
          <w:rFonts w:cstheme="minorHAnsi"/>
          <w:sz w:val="24"/>
          <w:szCs w:val="24"/>
        </w:rPr>
        <w:t>watchings</w:t>
      </w:r>
      <w:proofErr w:type="spellEnd"/>
      <w:r w:rsidRPr="00071B6A">
        <w:rPr>
          <w:rFonts w:cstheme="minorHAnsi"/>
          <w:sz w:val="24"/>
          <w:szCs w:val="24"/>
        </w:rPr>
        <w:t xml:space="preserve"> often, in hunger and thirst, in </w:t>
      </w:r>
      <w:proofErr w:type="spellStart"/>
      <w:r w:rsidRPr="00071B6A">
        <w:rPr>
          <w:rFonts w:cstheme="minorHAnsi"/>
          <w:sz w:val="24"/>
          <w:szCs w:val="24"/>
        </w:rPr>
        <w:t>fastings</w:t>
      </w:r>
      <w:proofErr w:type="spellEnd"/>
      <w:r w:rsidRPr="00071B6A">
        <w:rPr>
          <w:rFonts w:cstheme="minorHAnsi"/>
          <w:sz w:val="24"/>
          <w:szCs w:val="24"/>
        </w:rPr>
        <w:t xml:space="preserve"> often, in cold and nakedness.”</w:t>
      </w:r>
      <w:r>
        <w:rPr>
          <w:rFonts w:cstheme="minorHAnsi"/>
          <w:sz w:val="24"/>
          <w:szCs w:val="24"/>
        </w:rPr>
        <w:t xml:space="preserve">  Despite going through these painful moments in life, Paul was not bitter towards God or the world.  We know this based upon what he wrote to Timothy on the eve of his martyrdom in </w:t>
      </w:r>
      <w:hyperlink r:id="rId6" w:tgtFrame="_blank" w:history="1">
        <w:r>
          <w:rPr>
            <w:rStyle w:val="Hyperlink"/>
          </w:rPr>
          <w:t>2 Timothy 4:7</w:t>
        </w:r>
      </w:hyperlink>
      <w:r>
        <w:t>: “I have fought a good fight, I have finished my course, I have kept the faith.”</w:t>
      </w:r>
    </w:p>
    <w:p w14:paraId="4778DF9A" w14:textId="77777777" w:rsidR="00F53875" w:rsidRDefault="00F53875" w:rsidP="00F53875">
      <w:pPr>
        <w:spacing w:before="180" w:after="180" w:line="360" w:lineRule="auto"/>
        <w:rPr>
          <w:rFonts w:cstheme="minorHAnsi"/>
          <w:sz w:val="24"/>
          <w:szCs w:val="24"/>
        </w:rPr>
      </w:pPr>
      <w:r w:rsidRPr="00071B6A">
        <w:rPr>
          <w:rFonts w:cstheme="minorHAnsi"/>
          <w:sz w:val="24"/>
          <w:szCs w:val="24"/>
        </w:rPr>
        <w:t xml:space="preserve">Bitterness erodes the thrill and zaps the energy of wanting to magnify Christ with your life and death.  </w:t>
      </w:r>
      <w:r>
        <w:rPr>
          <w:rFonts w:cstheme="minorHAnsi"/>
          <w:sz w:val="24"/>
          <w:szCs w:val="24"/>
        </w:rPr>
        <w:t xml:space="preserve">John Piper </w:t>
      </w:r>
      <w:r w:rsidRPr="00071B6A">
        <w:rPr>
          <w:rFonts w:cstheme="minorHAnsi"/>
          <w:sz w:val="24"/>
          <w:szCs w:val="24"/>
        </w:rPr>
        <w:t xml:space="preserve">noted: “Most of our bitterness and anger towards others is rooted in an inability to be profoundly amazed at Christ's love for us in our sin.”  </w:t>
      </w:r>
      <w:r>
        <w:rPr>
          <w:rFonts w:cstheme="minorHAnsi"/>
          <w:sz w:val="24"/>
          <w:szCs w:val="24"/>
        </w:rPr>
        <w:t xml:space="preserve">Over time, </w:t>
      </w:r>
      <w:r>
        <w:rPr>
          <w:rFonts w:cstheme="minorHAnsi"/>
          <w:sz w:val="24"/>
          <w:szCs w:val="24"/>
        </w:rPr>
        <w:lastRenderedPageBreak/>
        <w:t xml:space="preserve">Christians have a habit of sanitizing the wretchedness and ungodliness of our sin, and polluting out of proportion injustices committed against them.  The consequence is that we are no longer “profoundly amazed” at how Christ could love someone as unworthy as us, and we become hyper-sensitive to any injustice committed against us.  </w:t>
      </w:r>
    </w:p>
    <w:p w14:paraId="0326EE2A"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Pride is </w:t>
      </w:r>
      <w:r>
        <w:rPr>
          <w:rFonts w:cstheme="minorHAnsi"/>
          <w:sz w:val="24"/>
          <w:szCs w:val="24"/>
        </w:rPr>
        <w:t xml:space="preserve">often </w:t>
      </w:r>
      <w:r w:rsidRPr="00071B6A">
        <w:rPr>
          <w:rFonts w:cstheme="minorHAnsi"/>
          <w:sz w:val="24"/>
          <w:szCs w:val="24"/>
        </w:rPr>
        <w:t xml:space="preserve">the </w:t>
      </w:r>
      <w:r>
        <w:rPr>
          <w:rFonts w:cstheme="minorHAnsi"/>
          <w:sz w:val="24"/>
          <w:szCs w:val="24"/>
        </w:rPr>
        <w:t>primary</w:t>
      </w:r>
      <w:r w:rsidRPr="00071B6A">
        <w:rPr>
          <w:rFonts w:cstheme="minorHAnsi"/>
          <w:sz w:val="24"/>
          <w:szCs w:val="24"/>
        </w:rPr>
        <w:t xml:space="preserve"> c</w:t>
      </w:r>
      <w:r>
        <w:rPr>
          <w:rFonts w:cstheme="minorHAnsi"/>
          <w:sz w:val="24"/>
          <w:szCs w:val="24"/>
        </w:rPr>
        <w:t>ause</w:t>
      </w:r>
      <w:r w:rsidRPr="00071B6A">
        <w:rPr>
          <w:rFonts w:cstheme="minorHAnsi"/>
          <w:sz w:val="24"/>
          <w:szCs w:val="24"/>
        </w:rPr>
        <w:t xml:space="preserve"> </w:t>
      </w:r>
      <w:r>
        <w:rPr>
          <w:rFonts w:cstheme="minorHAnsi"/>
          <w:sz w:val="24"/>
          <w:szCs w:val="24"/>
        </w:rPr>
        <w:t>of</w:t>
      </w:r>
      <w:r w:rsidRPr="00071B6A">
        <w:rPr>
          <w:rFonts w:cstheme="minorHAnsi"/>
          <w:sz w:val="24"/>
          <w:szCs w:val="24"/>
        </w:rPr>
        <w:t xml:space="preserve"> bitterness.  Pride says that we deserve better than what we got.  </w:t>
      </w:r>
      <w:r>
        <w:rPr>
          <w:rFonts w:cstheme="minorHAnsi"/>
          <w:sz w:val="24"/>
          <w:szCs w:val="24"/>
        </w:rPr>
        <w:t>John Piper</w:t>
      </w:r>
      <w:r w:rsidRPr="00071B6A">
        <w:rPr>
          <w:rFonts w:cstheme="minorHAnsi"/>
          <w:sz w:val="24"/>
          <w:szCs w:val="24"/>
        </w:rPr>
        <w:t xml:space="preserve"> said</w:t>
      </w:r>
      <w:r>
        <w:rPr>
          <w:rFonts w:cstheme="minorHAnsi"/>
          <w:sz w:val="24"/>
          <w:szCs w:val="24"/>
        </w:rPr>
        <w:t>,</w:t>
      </w:r>
      <w:r w:rsidRPr="00071B6A">
        <w:rPr>
          <w:rFonts w:cstheme="minorHAnsi"/>
          <w:sz w:val="24"/>
          <w:szCs w:val="24"/>
        </w:rPr>
        <w:t xml:space="preserve"> “Ponder and let it sink in that you don’t deserve better than you got from God.”  He does not mean injustices are right.  Instead, our sin deserves </w:t>
      </w:r>
      <w:r>
        <w:rPr>
          <w:rFonts w:cstheme="minorHAnsi"/>
          <w:sz w:val="24"/>
          <w:szCs w:val="24"/>
        </w:rPr>
        <w:t>God's</w:t>
      </w:r>
      <w:r w:rsidRPr="00071B6A">
        <w:rPr>
          <w:rFonts w:cstheme="minorHAnsi"/>
          <w:sz w:val="24"/>
          <w:szCs w:val="24"/>
        </w:rPr>
        <w:t xml:space="preserve"> </w:t>
      </w:r>
      <w:r>
        <w:rPr>
          <w:rFonts w:cstheme="minorHAnsi"/>
          <w:sz w:val="24"/>
          <w:szCs w:val="24"/>
        </w:rPr>
        <w:t>wrath,</w:t>
      </w:r>
      <w:r w:rsidRPr="00071B6A">
        <w:rPr>
          <w:rFonts w:cstheme="minorHAnsi"/>
          <w:sz w:val="24"/>
          <w:szCs w:val="24"/>
        </w:rPr>
        <w:t xml:space="preserve"> not His grace.  The offer of God’s grace is better than we deserve.  </w:t>
      </w:r>
    </w:p>
    <w:p w14:paraId="078B8539"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So, if you are bitter</w:t>
      </w:r>
      <w:r>
        <w:rPr>
          <w:rFonts w:cstheme="minorHAnsi"/>
          <w:sz w:val="24"/>
          <w:szCs w:val="24"/>
        </w:rPr>
        <w:t>,</w:t>
      </w:r>
      <w:r w:rsidRPr="00071B6A">
        <w:rPr>
          <w:rFonts w:cstheme="minorHAnsi"/>
          <w:sz w:val="24"/>
          <w:szCs w:val="24"/>
        </w:rPr>
        <w:t xml:space="preserve"> then your bitterness is a spiritual cancer eating</w:t>
      </w:r>
      <w:r>
        <w:rPr>
          <w:rFonts w:cstheme="minorHAnsi"/>
          <w:sz w:val="24"/>
          <w:szCs w:val="24"/>
        </w:rPr>
        <w:t xml:space="preserve"> away</w:t>
      </w:r>
      <w:r w:rsidRPr="00071B6A">
        <w:rPr>
          <w:rFonts w:cstheme="minorHAnsi"/>
          <w:sz w:val="24"/>
          <w:szCs w:val="24"/>
        </w:rPr>
        <w:t xml:space="preserve"> your joy in the Lord, which prevents you from desiring to magnify God in your life and your death.  </w:t>
      </w:r>
      <w:r>
        <w:rPr>
          <w:rFonts w:cstheme="minorHAnsi"/>
          <w:sz w:val="24"/>
          <w:szCs w:val="24"/>
        </w:rPr>
        <w:t xml:space="preserve">Bitterness drives your life.  This morning, I want us to see what drove Paul’s life.  </w:t>
      </w:r>
    </w:p>
    <w:p w14:paraId="0E828586" w14:textId="77777777" w:rsidR="00F53875" w:rsidRDefault="00F53875" w:rsidP="00F53875">
      <w:pPr>
        <w:pStyle w:val="Heading2"/>
        <w:spacing w:line="360" w:lineRule="auto"/>
        <w:rPr>
          <w:sz w:val="24"/>
          <w:szCs w:val="24"/>
        </w:rPr>
      </w:pPr>
      <w:bookmarkStart w:id="2" w:name="_Toc199591719"/>
      <w:r>
        <w:t>Christ drove Paul</w:t>
      </w:r>
      <w:bookmarkEnd w:id="2"/>
    </w:p>
    <w:p w14:paraId="4049176C"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What drives Paul to be motivated in magnifying Christ in life and death?  Paul </w:t>
      </w:r>
      <w:r>
        <w:rPr>
          <w:rFonts w:cstheme="minorHAnsi"/>
          <w:sz w:val="24"/>
          <w:szCs w:val="24"/>
        </w:rPr>
        <w:t>answers</w:t>
      </w:r>
      <w:r w:rsidRPr="00071B6A">
        <w:rPr>
          <w:rFonts w:cstheme="minorHAnsi"/>
          <w:sz w:val="24"/>
          <w:szCs w:val="24"/>
        </w:rPr>
        <w:t xml:space="preserve"> in  </w:t>
      </w:r>
      <w:hyperlink r:id="rId7" w:history="1">
        <w:r w:rsidRPr="00071B6A">
          <w:rPr>
            <w:rFonts w:cstheme="minorHAnsi"/>
            <w:color w:val="0000FF"/>
            <w:sz w:val="24"/>
            <w:szCs w:val="24"/>
            <w:u w:val="single"/>
          </w:rPr>
          <w:t>Philippians 1:21</w:t>
        </w:r>
      </w:hyperlink>
      <w:r>
        <w:rPr>
          <w:rFonts w:cstheme="minorHAnsi"/>
          <w:sz w:val="24"/>
          <w:szCs w:val="24"/>
        </w:rPr>
        <w:t>,</w:t>
      </w:r>
      <w:r w:rsidRPr="00071B6A">
        <w:rPr>
          <w:rFonts w:cstheme="minorHAnsi"/>
          <w:sz w:val="24"/>
          <w:szCs w:val="24"/>
        </w:rPr>
        <w:t xml:space="preserve"> “For to me to live is Christ, and to die is gain.”  One Theologian noted: “This is a key verse in this epistle. In </w:t>
      </w:r>
      <w:proofErr w:type="gramStart"/>
      <w:r w:rsidRPr="00071B6A">
        <w:rPr>
          <w:rFonts w:cstheme="minorHAnsi"/>
          <w:sz w:val="24"/>
          <w:szCs w:val="24"/>
        </w:rPr>
        <w:t>fact</w:t>
      </w:r>
      <w:proofErr w:type="gramEnd"/>
      <w:r w:rsidRPr="00071B6A">
        <w:rPr>
          <w:rFonts w:cstheme="minorHAnsi"/>
          <w:sz w:val="24"/>
          <w:szCs w:val="24"/>
        </w:rPr>
        <w:t xml:space="preserve"> it should be a ‘key verse’ in the life of every saint.”  Many pastors and theologians assert that this is one of the mo</w:t>
      </w:r>
      <w:r>
        <w:rPr>
          <w:rFonts w:cstheme="minorHAnsi"/>
          <w:sz w:val="24"/>
          <w:szCs w:val="24"/>
        </w:rPr>
        <w:t>st</w:t>
      </w:r>
      <w:r w:rsidRPr="00071B6A">
        <w:rPr>
          <w:rFonts w:cstheme="minorHAnsi"/>
          <w:sz w:val="24"/>
          <w:szCs w:val="24"/>
        </w:rPr>
        <w:t xml:space="preserve"> sacred verses amongst all the </w:t>
      </w:r>
      <w:r>
        <w:rPr>
          <w:rFonts w:cstheme="minorHAnsi"/>
          <w:sz w:val="24"/>
          <w:szCs w:val="24"/>
        </w:rPr>
        <w:t>holy</w:t>
      </w:r>
      <w:r w:rsidRPr="00071B6A">
        <w:rPr>
          <w:rFonts w:cstheme="minorHAnsi"/>
          <w:sz w:val="24"/>
          <w:szCs w:val="24"/>
        </w:rPr>
        <w:t xml:space="preserve"> texts of the Bible.  The</w:t>
      </w:r>
      <w:r>
        <w:rPr>
          <w:rFonts w:cstheme="minorHAnsi"/>
          <w:sz w:val="24"/>
          <w:szCs w:val="24"/>
        </w:rPr>
        <w:t>ir</w:t>
      </w:r>
      <w:r w:rsidRPr="00071B6A">
        <w:rPr>
          <w:rFonts w:cstheme="minorHAnsi"/>
          <w:sz w:val="24"/>
          <w:szCs w:val="24"/>
        </w:rPr>
        <w:t xml:space="preserve"> point is not </w:t>
      </w:r>
      <w:r>
        <w:rPr>
          <w:rFonts w:cstheme="minorHAnsi"/>
          <w:sz w:val="24"/>
          <w:szCs w:val="24"/>
        </w:rPr>
        <w:t xml:space="preserve">to </w:t>
      </w:r>
      <w:r w:rsidRPr="00071B6A">
        <w:rPr>
          <w:rFonts w:cstheme="minorHAnsi"/>
          <w:sz w:val="24"/>
          <w:szCs w:val="24"/>
        </w:rPr>
        <w:t>read, meditate, teach</w:t>
      </w:r>
      <w:r>
        <w:rPr>
          <w:rFonts w:cstheme="minorHAnsi"/>
          <w:sz w:val="24"/>
          <w:szCs w:val="24"/>
        </w:rPr>
        <w:t>,</w:t>
      </w:r>
      <w:r w:rsidRPr="00071B6A">
        <w:rPr>
          <w:rFonts w:cstheme="minorHAnsi"/>
          <w:sz w:val="24"/>
          <w:szCs w:val="24"/>
        </w:rPr>
        <w:t xml:space="preserve"> or preach this text</w:t>
      </w:r>
      <w:r>
        <w:rPr>
          <w:rFonts w:cstheme="minorHAnsi"/>
          <w:sz w:val="24"/>
          <w:szCs w:val="24"/>
        </w:rPr>
        <w:t xml:space="preserve"> flippantly</w:t>
      </w:r>
      <w:r w:rsidRPr="00071B6A">
        <w:rPr>
          <w:rFonts w:cstheme="minorHAnsi"/>
          <w:sz w:val="24"/>
          <w:szCs w:val="24"/>
        </w:rPr>
        <w:t xml:space="preserve">.  </w:t>
      </w:r>
    </w:p>
    <w:p w14:paraId="4F146C34"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The first word</w:t>
      </w:r>
      <w:r>
        <w:rPr>
          <w:rFonts w:cstheme="minorHAnsi"/>
          <w:sz w:val="24"/>
          <w:szCs w:val="24"/>
        </w:rPr>
        <w:t>,</w:t>
      </w:r>
      <w:r w:rsidRPr="00071B6A">
        <w:rPr>
          <w:rFonts w:cstheme="minorHAnsi"/>
          <w:sz w:val="24"/>
          <w:szCs w:val="24"/>
        </w:rPr>
        <w:t xml:space="preserve"> “for</w:t>
      </w:r>
      <w:r>
        <w:rPr>
          <w:rFonts w:cstheme="minorHAnsi"/>
          <w:sz w:val="24"/>
          <w:szCs w:val="24"/>
        </w:rPr>
        <w:t>,</w:t>
      </w:r>
      <w:r w:rsidRPr="00071B6A">
        <w:rPr>
          <w:rFonts w:cstheme="minorHAnsi"/>
          <w:sz w:val="24"/>
          <w:szCs w:val="24"/>
        </w:rPr>
        <w:t xml:space="preserve">” is a term of explanation.  Paul explains in </w:t>
      </w:r>
      <w:r>
        <w:rPr>
          <w:rFonts w:cstheme="minorHAnsi"/>
          <w:sz w:val="24"/>
          <w:szCs w:val="24"/>
        </w:rPr>
        <w:t>verse</w:t>
      </w:r>
      <w:r w:rsidRPr="00071B6A">
        <w:rPr>
          <w:rFonts w:cstheme="minorHAnsi"/>
          <w:sz w:val="24"/>
          <w:szCs w:val="24"/>
        </w:rPr>
        <w:t xml:space="preserve">21 why his pursuit was to magnify Christ in his life and death.  Vincent Word Studies highlights the phrase “to me” by saying: “Whatever life may be to others, </w:t>
      </w:r>
      <w:r w:rsidRPr="00071B6A">
        <w:rPr>
          <w:rFonts w:cstheme="minorHAnsi"/>
          <w:i/>
          <w:iCs/>
          <w:sz w:val="24"/>
          <w:szCs w:val="24"/>
        </w:rPr>
        <w:t>to</w:t>
      </w:r>
      <w:r w:rsidRPr="00071B6A">
        <w:rPr>
          <w:rFonts w:cstheme="minorHAnsi"/>
          <w:sz w:val="24"/>
          <w:szCs w:val="24"/>
        </w:rPr>
        <w:t xml:space="preserve"> </w:t>
      </w:r>
      <w:r w:rsidRPr="00071B6A">
        <w:rPr>
          <w:rFonts w:cstheme="minorHAnsi"/>
          <w:i/>
          <w:iCs/>
          <w:sz w:val="24"/>
          <w:szCs w:val="24"/>
        </w:rPr>
        <w:t xml:space="preserve">me.”  </w:t>
      </w:r>
      <w:r w:rsidRPr="00071B6A">
        <w:rPr>
          <w:rFonts w:cstheme="minorHAnsi"/>
          <w:sz w:val="24"/>
          <w:szCs w:val="24"/>
        </w:rPr>
        <w:t>In other words, regardless of other people</w:t>
      </w:r>
      <w:r>
        <w:rPr>
          <w:rFonts w:cstheme="minorHAnsi"/>
          <w:sz w:val="24"/>
          <w:szCs w:val="24"/>
        </w:rPr>
        <w:t>’</w:t>
      </w:r>
      <w:r w:rsidRPr="00071B6A">
        <w:rPr>
          <w:rFonts w:cstheme="minorHAnsi"/>
          <w:sz w:val="24"/>
          <w:szCs w:val="24"/>
        </w:rPr>
        <w:t>s pursuits or purposes</w:t>
      </w:r>
      <w:r>
        <w:rPr>
          <w:rFonts w:cstheme="minorHAnsi"/>
          <w:sz w:val="24"/>
          <w:szCs w:val="24"/>
        </w:rPr>
        <w:t>,</w:t>
      </w:r>
      <w:r w:rsidRPr="00071B6A">
        <w:rPr>
          <w:rFonts w:cstheme="minorHAnsi"/>
          <w:sz w:val="24"/>
          <w:szCs w:val="24"/>
        </w:rPr>
        <w:t xml:space="preserve"> </w:t>
      </w:r>
      <w:r>
        <w:rPr>
          <w:rFonts w:cstheme="minorHAnsi"/>
          <w:sz w:val="24"/>
          <w:szCs w:val="24"/>
        </w:rPr>
        <w:t>his</w:t>
      </w:r>
      <w:r w:rsidRPr="00071B6A">
        <w:rPr>
          <w:rFonts w:cstheme="minorHAnsi"/>
          <w:sz w:val="24"/>
          <w:szCs w:val="24"/>
        </w:rPr>
        <w:t xml:space="preserve"> purpose and pursuit </w:t>
      </w:r>
      <w:r>
        <w:rPr>
          <w:rFonts w:cstheme="minorHAnsi"/>
          <w:sz w:val="24"/>
          <w:szCs w:val="24"/>
        </w:rPr>
        <w:t>are</w:t>
      </w:r>
      <w:r w:rsidRPr="00071B6A">
        <w:rPr>
          <w:rFonts w:cstheme="minorHAnsi"/>
          <w:sz w:val="24"/>
          <w:szCs w:val="24"/>
        </w:rPr>
        <w:t xml:space="preserve"> Christ.  </w:t>
      </w:r>
      <w:r>
        <w:rPr>
          <w:rFonts w:cstheme="minorHAnsi"/>
          <w:sz w:val="24"/>
          <w:szCs w:val="24"/>
        </w:rPr>
        <w:t xml:space="preserve">It did not matter if the Jews hated Jesus, if the Romans hated Jesus, if the Gentiles at </w:t>
      </w:r>
      <w:proofErr w:type="gramStart"/>
      <w:r>
        <w:rPr>
          <w:rFonts w:cstheme="minorHAnsi"/>
          <w:sz w:val="24"/>
          <w:szCs w:val="24"/>
        </w:rPr>
        <w:t>large hated</w:t>
      </w:r>
      <w:proofErr w:type="gramEnd"/>
      <w:r>
        <w:rPr>
          <w:rFonts w:cstheme="minorHAnsi"/>
          <w:sz w:val="24"/>
          <w:szCs w:val="24"/>
        </w:rPr>
        <w:t xml:space="preserve"> Jesus, and if false brethren hated Jesus; Paul’s purpose and pursuit would not change.  </w:t>
      </w:r>
      <w:r w:rsidRPr="00071B6A">
        <w:rPr>
          <w:rFonts w:cstheme="minorHAnsi"/>
          <w:sz w:val="24"/>
          <w:szCs w:val="24"/>
        </w:rPr>
        <w:t xml:space="preserve">The phrase “to me” is not a self-assertion but an assertion made from experience.  Paul was not saying “my aim is ‘to live is Christ,’ but ‘to live is Christ’ has been and </w:t>
      </w:r>
      <w:r>
        <w:rPr>
          <w:rFonts w:cstheme="minorHAnsi"/>
          <w:sz w:val="24"/>
          <w:szCs w:val="24"/>
        </w:rPr>
        <w:t xml:space="preserve">is </w:t>
      </w:r>
      <w:r w:rsidRPr="00071B6A">
        <w:rPr>
          <w:rFonts w:cstheme="minorHAnsi"/>
          <w:sz w:val="24"/>
          <w:szCs w:val="24"/>
        </w:rPr>
        <w:t xml:space="preserve">my aim.  </w:t>
      </w:r>
    </w:p>
    <w:p w14:paraId="5D87E094"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lastRenderedPageBreak/>
        <w:t xml:space="preserve">In verse 21, </w:t>
      </w:r>
      <w:r>
        <w:rPr>
          <w:rFonts w:cstheme="minorHAnsi"/>
          <w:sz w:val="24"/>
          <w:szCs w:val="24"/>
        </w:rPr>
        <w:t>Paul</w:t>
      </w:r>
      <w:r w:rsidRPr="00071B6A">
        <w:rPr>
          <w:rFonts w:cstheme="minorHAnsi"/>
          <w:sz w:val="24"/>
          <w:szCs w:val="24"/>
        </w:rPr>
        <w:t xml:space="preserve"> </w:t>
      </w:r>
      <w:r>
        <w:rPr>
          <w:rFonts w:cstheme="minorHAnsi"/>
          <w:sz w:val="24"/>
          <w:szCs w:val="24"/>
        </w:rPr>
        <w:t>presents</w:t>
      </w:r>
      <w:r w:rsidRPr="00071B6A">
        <w:rPr>
          <w:rFonts w:cstheme="minorHAnsi"/>
          <w:sz w:val="24"/>
          <w:szCs w:val="24"/>
        </w:rPr>
        <w:t xml:space="preserve"> two dimensions that </w:t>
      </w:r>
      <w:r>
        <w:rPr>
          <w:rFonts w:cstheme="minorHAnsi"/>
          <w:sz w:val="24"/>
          <w:szCs w:val="24"/>
        </w:rPr>
        <w:t>he</w:t>
      </w:r>
      <w:r w:rsidRPr="00071B6A">
        <w:rPr>
          <w:rFonts w:cstheme="minorHAnsi"/>
          <w:sz w:val="24"/>
          <w:szCs w:val="24"/>
        </w:rPr>
        <w:t xml:space="preserve"> want</w:t>
      </w:r>
      <w:r>
        <w:rPr>
          <w:rFonts w:cstheme="minorHAnsi"/>
          <w:sz w:val="24"/>
          <w:szCs w:val="24"/>
        </w:rPr>
        <w:t>s</w:t>
      </w:r>
      <w:r w:rsidRPr="00071B6A">
        <w:rPr>
          <w:rFonts w:cstheme="minorHAnsi"/>
          <w:sz w:val="24"/>
          <w:szCs w:val="24"/>
        </w:rPr>
        <w:t xml:space="preserve"> his audience to </w:t>
      </w:r>
      <w:r>
        <w:rPr>
          <w:rFonts w:cstheme="minorHAnsi"/>
          <w:sz w:val="24"/>
          <w:szCs w:val="24"/>
        </w:rPr>
        <w:t>consider</w:t>
      </w:r>
      <w:r w:rsidRPr="00071B6A">
        <w:rPr>
          <w:rFonts w:cstheme="minorHAnsi"/>
          <w:sz w:val="24"/>
          <w:szCs w:val="24"/>
        </w:rPr>
        <w:t xml:space="preserve">: life and death.  If we are to understand his passion </w:t>
      </w:r>
      <w:r>
        <w:rPr>
          <w:rFonts w:cstheme="minorHAnsi"/>
          <w:sz w:val="24"/>
          <w:szCs w:val="24"/>
        </w:rPr>
        <w:t>for</w:t>
      </w:r>
      <w:r w:rsidRPr="00071B6A">
        <w:rPr>
          <w:rFonts w:cstheme="minorHAnsi"/>
          <w:sz w:val="24"/>
          <w:szCs w:val="24"/>
        </w:rPr>
        <w:t xml:space="preserve"> magnify</w:t>
      </w:r>
      <w:r>
        <w:rPr>
          <w:rFonts w:cstheme="minorHAnsi"/>
          <w:sz w:val="24"/>
          <w:szCs w:val="24"/>
        </w:rPr>
        <w:t>ing</w:t>
      </w:r>
      <w:r w:rsidRPr="00071B6A">
        <w:rPr>
          <w:rFonts w:cstheme="minorHAnsi"/>
          <w:sz w:val="24"/>
          <w:szCs w:val="24"/>
        </w:rPr>
        <w:t xml:space="preserve"> Christ in life and death, then we must know what drove Paul in </w:t>
      </w:r>
      <w:r>
        <w:rPr>
          <w:rFonts w:cstheme="minorHAnsi"/>
          <w:sz w:val="24"/>
          <w:szCs w:val="24"/>
        </w:rPr>
        <w:t xml:space="preserve">both </w:t>
      </w:r>
      <w:r w:rsidRPr="00071B6A">
        <w:rPr>
          <w:rFonts w:cstheme="minorHAnsi"/>
          <w:sz w:val="24"/>
          <w:szCs w:val="24"/>
        </w:rPr>
        <w:t xml:space="preserve">life and death.  </w:t>
      </w:r>
    </w:p>
    <w:p w14:paraId="40BF77DD"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First his life: “For to me to live is Christ.”  He wrote something similar in </w:t>
      </w:r>
      <w:hyperlink r:id="rId8" w:history="1">
        <w:r w:rsidRPr="00071B6A">
          <w:rPr>
            <w:rFonts w:cstheme="minorHAnsi"/>
            <w:color w:val="0000FF"/>
            <w:sz w:val="24"/>
            <w:szCs w:val="24"/>
            <w:u w:val="single"/>
          </w:rPr>
          <w:t>Colossians 3:4</w:t>
        </w:r>
        <w:r>
          <w:rPr>
            <w:rFonts w:cstheme="minorHAnsi"/>
            <w:color w:val="0000FF"/>
            <w:sz w:val="24"/>
            <w:szCs w:val="24"/>
            <w:u w:val="single"/>
          </w:rPr>
          <w:t>:</w:t>
        </w:r>
      </w:hyperlink>
      <w:r w:rsidRPr="00071B6A">
        <w:rPr>
          <w:rFonts w:cstheme="minorHAnsi"/>
          <w:sz w:val="24"/>
          <w:szCs w:val="24"/>
        </w:rPr>
        <w:t xml:space="preserve"> “When Christ, who is our life, shall appear, then shall ye also appear with him in glory.”  Christ was Paul’s life.  The word for “life” in both verses reflects life </w:t>
      </w:r>
      <w:r>
        <w:rPr>
          <w:rFonts w:cstheme="minorHAnsi"/>
          <w:sz w:val="24"/>
          <w:szCs w:val="24"/>
        </w:rPr>
        <w:t xml:space="preserve">as the </w:t>
      </w:r>
      <w:r w:rsidRPr="00071B6A">
        <w:rPr>
          <w:rFonts w:cstheme="minorHAnsi"/>
          <w:sz w:val="24"/>
          <w:szCs w:val="24"/>
        </w:rPr>
        <w:t>opposite of death.  When viewed spiritually, the word speaks of eternal</w:t>
      </w:r>
      <w:r>
        <w:rPr>
          <w:rFonts w:cstheme="minorHAnsi"/>
          <w:sz w:val="24"/>
          <w:szCs w:val="24"/>
        </w:rPr>
        <w:t>, divine, and heavenly</w:t>
      </w:r>
      <w:r w:rsidRPr="00071B6A">
        <w:rPr>
          <w:rFonts w:cstheme="minorHAnsi"/>
          <w:sz w:val="24"/>
          <w:szCs w:val="24"/>
        </w:rPr>
        <w:t xml:space="preserve"> life.  Paul connects Christ with life.  Anything outside of Christ is not life but living death.  My grandmother died of congestive heart failure.  Weeks before she died, everyone knew there was no hope.  Her body would have good and bad days during the last few weeks, but she had no hope of recovering.  Even when her body rebounded from a near</w:t>
      </w:r>
      <w:r>
        <w:rPr>
          <w:rFonts w:cstheme="minorHAnsi"/>
          <w:sz w:val="24"/>
          <w:szCs w:val="24"/>
        </w:rPr>
        <w:t>-</w:t>
      </w:r>
      <w:r w:rsidRPr="00071B6A">
        <w:rPr>
          <w:rFonts w:cstheme="minorHAnsi"/>
          <w:sz w:val="24"/>
          <w:szCs w:val="24"/>
        </w:rPr>
        <w:t xml:space="preserve">death experience, everything pointed to death.  This is the point: life lived outside of Christ can only point to death.  Yes, there could be happy moments along the way, but even in these temporary pleasurable moments, all things point to death.  Jesus said in </w:t>
      </w:r>
      <w:hyperlink r:id="rId9" w:history="1">
        <w:r w:rsidRPr="00071B6A">
          <w:rPr>
            <w:rFonts w:cstheme="minorHAnsi"/>
            <w:color w:val="0000FF"/>
            <w:sz w:val="24"/>
            <w:szCs w:val="24"/>
            <w:u w:val="single"/>
          </w:rPr>
          <w:t>Mark 8:36</w:t>
        </w:r>
      </w:hyperlink>
      <w:r w:rsidRPr="00071B6A">
        <w:rPr>
          <w:rFonts w:cstheme="minorHAnsi"/>
          <w:sz w:val="24"/>
          <w:szCs w:val="24"/>
        </w:rPr>
        <w:t xml:space="preserve">: “For what shall it profit a man, if he shall gain the whole world, and lose his own soul?” </w:t>
      </w:r>
    </w:p>
    <w:p w14:paraId="0C663AEC"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A. Barnes notes: “His aim was not honor, learning, gold, pleasure; it was, to glorify the Lord Jesus. This was the single purpose of his soul - a purpose to which he devoted himself with as much singleness and ardor as ever did a miser to the pursuit of gold, or a devotee of pleasure to amusement, or an aspirant for fame to ambition.”</w:t>
      </w:r>
    </w:p>
    <w:p w14:paraId="48EF16D9"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Wuest’s Word Studies notes: “Christ is Paul’s life in that He is that eternal life which Paul received in salvation, a life which is ethical in its content, and which operates in Paul as a motivating, energizing, pulsating principle of existence that transforms Paul’s life, a divine Person living His life in and through the apostle.”</w:t>
      </w:r>
    </w:p>
    <w:p w14:paraId="174C55A1"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A young man came to Mr. Gladstone</w:t>
      </w:r>
      <w:r>
        <w:rPr>
          <w:rFonts w:cstheme="minorHAnsi"/>
          <w:sz w:val="24"/>
          <w:szCs w:val="24"/>
        </w:rPr>
        <w:t>,</w:t>
      </w:r>
      <w:r w:rsidRPr="00071B6A">
        <w:rPr>
          <w:rFonts w:cstheme="minorHAnsi"/>
          <w:sz w:val="24"/>
          <w:szCs w:val="24"/>
        </w:rPr>
        <w:t xml:space="preserve"> who was the Prime Minister of England during much of the second half of the 19th century</w:t>
      </w:r>
      <w:r>
        <w:rPr>
          <w:rFonts w:cstheme="minorHAnsi"/>
          <w:sz w:val="24"/>
          <w:szCs w:val="24"/>
        </w:rPr>
        <w:t>,</w:t>
      </w:r>
      <w:r w:rsidRPr="00071B6A">
        <w:rPr>
          <w:rFonts w:cstheme="minorHAnsi"/>
          <w:sz w:val="24"/>
          <w:szCs w:val="24"/>
        </w:rPr>
        <w:t xml:space="preserve"> and said:</w:t>
      </w:r>
    </w:p>
    <w:p w14:paraId="667DD050"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“Mr. Gladstone, I would appreciate your giving me a few minutes in which I might lay before you my </w:t>
      </w:r>
      <w:proofErr w:type="gramStart"/>
      <w:r w:rsidRPr="00071B6A">
        <w:rPr>
          <w:rFonts w:cstheme="minorHAnsi"/>
          <w:sz w:val="24"/>
          <w:szCs w:val="24"/>
        </w:rPr>
        <w:t>plans for the future</w:t>
      </w:r>
      <w:proofErr w:type="gramEnd"/>
      <w:r w:rsidRPr="00071B6A">
        <w:rPr>
          <w:rFonts w:cstheme="minorHAnsi"/>
          <w:sz w:val="24"/>
          <w:szCs w:val="24"/>
        </w:rPr>
        <w:t>. I would like to study law.”</w:t>
      </w:r>
    </w:p>
    <w:p w14:paraId="03AD6A34"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lastRenderedPageBreak/>
        <w:t>“Yes,” said the great statesman, “and </w:t>
      </w:r>
      <w:r w:rsidRPr="00071B6A">
        <w:rPr>
          <w:rFonts w:cstheme="minorHAnsi"/>
          <w:b/>
          <w:bCs/>
          <w:sz w:val="24"/>
          <w:szCs w:val="24"/>
        </w:rPr>
        <w:t>what then</w:t>
      </w:r>
      <w:r w:rsidRPr="00071B6A">
        <w:rPr>
          <w:rFonts w:cstheme="minorHAnsi"/>
          <w:sz w:val="24"/>
          <w:szCs w:val="24"/>
        </w:rPr>
        <w:t>?”</w:t>
      </w:r>
    </w:p>
    <w:p w14:paraId="2ECFF7E7"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“Then, sir, I would like to gain entrance to the Bar of England.”</w:t>
      </w:r>
    </w:p>
    <w:p w14:paraId="7B66166E"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“Yes, young man, and </w:t>
      </w:r>
      <w:r w:rsidRPr="00071B6A">
        <w:rPr>
          <w:rFonts w:cstheme="minorHAnsi"/>
          <w:b/>
          <w:bCs/>
          <w:sz w:val="24"/>
          <w:szCs w:val="24"/>
        </w:rPr>
        <w:t>what then</w:t>
      </w:r>
      <w:r w:rsidRPr="00071B6A">
        <w:rPr>
          <w:rFonts w:cstheme="minorHAnsi"/>
          <w:sz w:val="24"/>
          <w:szCs w:val="24"/>
        </w:rPr>
        <w:t>?”</w:t>
      </w:r>
    </w:p>
    <w:p w14:paraId="16777F09"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“Then, sir, I hope to have a place in Parliament, in the House of Lords.”</w:t>
      </w:r>
    </w:p>
    <w:p w14:paraId="01514687"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“Yes, young man, </w:t>
      </w:r>
      <w:r w:rsidRPr="00071B6A">
        <w:rPr>
          <w:rFonts w:cstheme="minorHAnsi"/>
          <w:b/>
          <w:bCs/>
          <w:sz w:val="24"/>
          <w:szCs w:val="24"/>
        </w:rPr>
        <w:t>what then</w:t>
      </w:r>
      <w:r w:rsidRPr="00071B6A">
        <w:rPr>
          <w:rFonts w:cstheme="minorHAnsi"/>
          <w:sz w:val="24"/>
          <w:szCs w:val="24"/>
        </w:rPr>
        <w:t>?” pressed Gladstone.</w:t>
      </w:r>
    </w:p>
    <w:p w14:paraId="260B5CBF"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“Then I hope to do great things for Britain.”</w:t>
      </w:r>
    </w:p>
    <w:p w14:paraId="1CF1CB9B"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“Yes, young man, and </w:t>
      </w:r>
      <w:r w:rsidRPr="00071B6A">
        <w:rPr>
          <w:rFonts w:cstheme="minorHAnsi"/>
          <w:b/>
          <w:bCs/>
          <w:sz w:val="24"/>
          <w:szCs w:val="24"/>
        </w:rPr>
        <w:t>what then</w:t>
      </w:r>
      <w:r w:rsidRPr="00071B6A">
        <w:rPr>
          <w:rFonts w:cstheme="minorHAnsi"/>
          <w:sz w:val="24"/>
          <w:szCs w:val="24"/>
        </w:rPr>
        <w:t>?”</w:t>
      </w:r>
    </w:p>
    <w:p w14:paraId="031CAB7A"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“Then, sir, I hope to retire and take life easy.”</w:t>
      </w:r>
    </w:p>
    <w:p w14:paraId="7DEB1EF3"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“Yes, young man, and </w:t>
      </w:r>
      <w:r w:rsidRPr="00071B6A">
        <w:rPr>
          <w:rFonts w:cstheme="minorHAnsi"/>
          <w:b/>
          <w:bCs/>
          <w:sz w:val="24"/>
          <w:szCs w:val="24"/>
        </w:rPr>
        <w:t>what then</w:t>
      </w:r>
      <w:r w:rsidRPr="00071B6A">
        <w:rPr>
          <w:rFonts w:cstheme="minorHAnsi"/>
          <w:sz w:val="24"/>
          <w:szCs w:val="24"/>
        </w:rPr>
        <w:t>?” he tenaciously asked.</w:t>
      </w:r>
    </w:p>
    <w:p w14:paraId="400F5E9B"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“Well, then, Mr. Gladstone, I suppose I will die.”</w:t>
      </w:r>
    </w:p>
    <w:p w14:paraId="28AD3EF2"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“Yes, young man, and </w:t>
      </w:r>
      <w:r w:rsidRPr="00071B6A">
        <w:rPr>
          <w:rFonts w:cstheme="minorHAnsi"/>
          <w:b/>
          <w:bCs/>
          <w:sz w:val="24"/>
          <w:szCs w:val="24"/>
        </w:rPr>
        <w:t>what then</w:t>
      </w:r>
      <w:r w:rsidRPr="00071B6A">
        <w:rPr>
          <w:rFonts w:cstheme="minorHAnsi"/>
          <w:sz w:val="24"/>
          <w:szCs w:val="24"/>
        </w:rPr>
        <w:t>?”</w:t>
      </w:r>
    </w:p>
    <w:p w14:paraId="19548D34"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The young man hesitated and then said, “I never thought any further than that, sir.”</w:t>
      </w:r>
    </w:p>
    <w:p w14:paraId="5BB9BBB6"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Looking at the young man sternly and steadily, Gladstone said, “Young man, you are a fool. Go home and think life through!”</w:t>
      </w:r>
    </w:p>
    <w:p w14:paraId="7F631B51"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The point of this illustration is </w:t>
      </w:r>
      <w:r>
        <w:rPr>
          <w:rFonts w:cstheme="minorHAnsi"/>
          <w:sz w:val="24"/>
          <w:szCs w:val="24"/>
        </w:rPr>
        <w:t xml:space="preserve">that </w:t>
      </w:r>
      <w:r w:rsidRPr="00071B6A">
        <w:rPr>
          <w:rFonts w:cstheme="minorHAnsi"/>
          <w:sz w:val="24"/>
          <w:szCs w:val="24"/>
        </w:rPr>
        <w:t xml:space="preserve">the young man had </w:t>
      </w:r>
      <w:r>
        <w:rPr>
          <w:rFonts w:cstheme="minorHAnsi"/>
          <w:sz w:val="24"/>
          <w:szCs w:val="24"/>
        </w:rPr>
        <w:t>several</w:t>
      </w:r>
      <w:r w:rsidRPr="00071B6A">
        <w:rPr>
          <w:rFonts w:cstheme="minorHAnsi"/>
          <w:sz w:val="24"/>
          <w:szCs w:val="24"/>
        </w:rPr>
        <w:t xml:space="preserve"> dreams</w:t>
      </w:r>
      <w:r>
        <w:rPr>
          <w:rFonts w:cstheme="minorHAnsi"/>
          <w:sz w:val="24"/>
          <w:szCs w:val="24"/>
        </w:rPr>
        <w:t>,</w:t>
      </w:r>
      <w:r w:rsidRPr="00071B6A">
        <w:rPr>
          <w:rFonts w:cstheme="minorHAnsi"/>
          <w:sz w:val="24"/>
          <w:szCs w:val="24"/>
        </w:rPr>
        <w:t xml:space="preserve"> but none of his dreams centered on Jesus Christ.  It does not matter what dreams, aspirations, or pursuits you have if Christ is not the reason.  King Solomon</w:t>
      </w:r>
      <w:r>
        <w:rPr>
          <w:rFonts w:cstheme="minorHAnsi"/>
          <w:sz w:val="24"/>
          <w:szCs w:val="24"/>
        </w:rPr>
        <w:t xml:space="preserve"> came to understan</w:t>
      </w:r>
      <w:r w:rsidRPr="00071B6A">
        <w:rPr>
          <w:rFonts w:cstheme="minorHAnsi"/>
          <w:sz w:val="24"/>
          <w:szCs w:val="24"/>
        </w:rPr>
        <w:t xml:space="preserve">d this </w:t>
      </w:r>
      <w:r>
        <w:rPr>
          <w:rFonts w:cstheme="minorHAnsi"/>
          <w:sz w:val="24"/>
          <w:szCs w:val="24"/>
        </w:rPr>
        <w:t xml:space="preserve">tragically and remorsefully </w:t>
      </w:r>
      <w:r w:rsidRPr="00071B6A">
        <w:rPr>
          <w:rFonts w:cstheme="minorHAnsi"/>
          <w:sz w:val="24"/>
          <w:szCs w:val="24"/>
        </w:rPr>
        <w:t xml:space="preserve">towards the end of his life.  </w:t>
      </w:r>
      <w:r>
        <w:rPr>
          <w:rFonts w:cstheme="minorHAnsi"/>
          <w:sz w:val="24"/>
          <w:szCs w:val="24"/>
        </w:rPr>
        <w:t xml:space="preserve">The first half of his life, he lived for God, but the second half of his life, he lived for himself.  The result of living the second half of his life for self is seen in </w:t>
      </w:r>
      <w:proofErr w:type="spellStart"/>
      <w:r>
        <w:rPr>
          <w:rFonts w:cstheme="minorHAnsi"/>
          <w:sz w:val="24"/>
          <w:szCs w:val="24"/>
        </w:rPr>
        <w:t>whatn</w:t>
      </w:r>
      <w:proofErr w:type="spellEnd"/>
      <w:r>
        <w:rPr>
          <w:rFonts w:cstheme="minorHAnsi"/>
          <w:sz w:val="24"/>
          <w:szCs w:val="24"/>
        </w:rPr>
        <w:t xml:space="preserve"> he wrote </w:t>
      </w:r>
      <w:r w:rsidRPr="00071B6A">
        <w:rPr>
          <w:rFonts w:cstheme="minorHAnsi"/>
          <w:sz w:val="24"/>
          <w:szCs w:val="24"/>
        </w:rPr>
        <w:t xml:space="preserve">in </w:t>
      </w:r>
      <w:hyperlink r:id="rId10" w:history="1">
        <w:r w:rsidRPr="00071B6A">
          <w:rPr>
            <w:rFonts w:cstheme="minorHAnsi"/>
            <w:color w:val="0000FF"/>
            <w:sz w:val="24"/>
            <w:szCs w:val="24"/>
            <w:u w:val="single"/>
          </w:rPr>
          <w:t>Ecclesiastes 1:2</w:t>
        </w:r>
      </w:hyperlink>
      <w:r w:rsidRPr="00071B6A">
        <w:rPr>
          <w:rFonts w:cstheme="minorHAnsi"/>
          <w:sz w:val="24"/>
          <w:szCs w:val="24"/>
        </w:rPr>
        <w:t xml:space="preserve"> “Vanity of vanities, saith the Preacher, vanity of vanities; all is vanity;” and, in </w:t>
      </w:r>
      <w:hyperlink r:id="rId11" w:history="1">
        <w:r w:rsidRPr="00071B6A">
          <w:rPr>
            <w:rFonts w:cstheme="minorHAnsi"/>
            <w:color w:val="0000FF"/>
            <w:sz w:val="24"/>
            <w:szCs w:val="24"/>
            <w:u w:val="single"/>
          </w:rPr>
          <w:t>Ecclesiastes 1:14</w:t>
        </w:r>
      </w:hyperlink>
      <w:r w:rsidRPr="00071B6A">
        <w:rPr>
          <w:rFonts w:cstheme="minorHAnsi"/>
          <w:sz w:val="24"/>
          <w:szCs w:val="24"/>
        </w:rPr>
        <w:t xml:space="preserve"> “I have seen all the works that are done under the sun; and, behold, all is vanity and vexation of spirit;” </w:t>
      </w:r>
      <w:r>
        <w:rPr>
          <w:rFonts w:cstheme="minorHAnsi"/>
          <w:sz w:val="24"/>
          <w:szCs w:val="24"/>
        </w:rPr>
        <w:t>th</w:t>
      </w:r>
      <w:r w:rsidRPr="00071B6A">
        <w:rPr>
          <w:rFonts w:cstheme="minorHAnsi"/>
          <w:sz w:val="24"/>
          <w:szCs w:val="24"/>
        </w:rPr>
        <w:t xml:space="preserve">is </w:t>
      </w:r>
      <w:r>
        <w:rPr>
          <w:rFonts w:cstheme="minorHAnsi"/>
          <w:sz w:val="24"/>
          <w:szCs w:val="24"/>
        </w:rPr>
        <w:t xml:space="preserve">is </w:t>
      </w:r>
      <w:r w:rsidRPr="00071B6A">
        <w:rPr>
          <w:rFonts w:cstheme="minorHAnsi"/>
          <w:sz w:val="24"/>
          <w:szCs w:val="24"/>
        </w:rPr>
        <w:t xml:space="preserve">life lived for self and not for God.  </w:t>
      </w:r>
    </w:p>
    <w:p w14:paraId="181BE957"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lastRenderedPageBreak/>
        <w:t>Before I started pastoring, I had a nursing h</w:t>
      </w:r>
      <w:r>
        <w:rPr>
          <w:rFonts w:cstheme="minorHAnsi"/>
          <w:sz w:val="24"/>
          <w:szCs w:val="24"/>
        </w:rPr>
        <w:t>o</w:t>
      </w:r>
      <w:r w:rsidRPr="00071B6A">
        <w:rPr>
          <w:rFonts w:cstheme="minorHAnsi"/>
          <w:sz w:val="24"/>
          <w:szCs w:val="24"/>
        </w:rPr>
        <w:t xml:space="preserve">me ministry.  One </w:t>
      </w:r>
      <w:proofErr w:type="gramStart"/>
      <w:r w:rsidRPr="00071B6A">
        <w:rPr>
          <w:rFonts w:cstheme="minorHAnsi"/>
          <w:sz w:val="24"/>
          <w:szCs w:val="24"/>
        </w:rPr>
        <w:t>particular Sunday</w:t>
      </w:r>
      <w:proofErr w:type="gramEnd"/>
      <w:r w:rsidRPr="00071B6A">
        <w:rPr>
          <w:rFonts w:cstheme="minorHAnsi"/>
          <w:sz w:val="24"/>
          <w:szCs w:val="24"/>
        </w:rPr>
        <w:t xml:space="preserve"> afternoon</w:t>
      </w:r>
      <w:r>
        <w:rPr>
          <w:rFonts w:cstheme="minorHAnsi"/>
          <w:sz w:val="24"/>
          <w:szCs w:val="24"/>
        </w:rPr>
        <w:t>,</w:t>
      </w:r>
      <w:r w:rsidRPr="00071B6A">
        <w:rPr>
          <w:rFonts w:cstheme="minorHAnsi"/>
          <w:sz w:val="24"/>
          <w:szCs w:val="24"/>
        </w:rPr>
        <w:t xml:space="preserve"> </w:t>
      </w:r>
      <w:r>
        <w:rPr>
          <w:rFonts w:cstheme="minorHAnsi"/>
          <w:sz w:val="24"/>
          <w:szCs w:val="24"/>
        </w:rPr>
        <w:t>following</w:t>
      </w:r>
      <w:r w:rsidRPr="00071B6A">
        <w:rPr>
          <w:rFonts w:cstheme="minorHAnsi"/>
          <w:sz w:val="24"/>
          <w:szCs w:val="24"/>
        </w:rPr>
        <w:t xml:space="preserve"> the service, I noticed a new elderly lady crying.  I went over to see if there was anything that I could help her with.  She said there was not.  Her husband had recently died as a lost man</w:t>
      </w:r>
      <w:r>
        <w:rPr>
          <w:rFonts w:cstheme="minorHAnsi"/>
          <w:sz w:val="24"/>
          <w:szCs w:val="24"/>
        </w:rPr>
        <w:t>,</w:t>
      </w:r>
      <w:r w:rsidRPr="00071B6A">
        <w:rPr>
          <w:rFonts w:cstheme="minorHAnsi"/>
          <w:sz w:val="24"/>
          <w:szCs w:val="24"/>
        </w:rPr>
        <w:t xml:space="preserve"> and her children were lost.  I told her that I could visit her children if she wanted me to.  He</w:t>
      </w:r>
      <w:r>
        <w:rPr>
          <w:rFonts w:cstheme="minorHAnsi"/>
          <w:sz w:val="24"/>
          <w:szCs w:val="24"/>
        </w:rPr>
        <w:t>r</w:t>
      </w:r>
      <w:r w:rsidRPr="00071B6A">
        <w:rPr>
          <w:rFonts w:cstheme="minorHAnsi"/>
          <w:sz w:val="24"/>
          <w:szCs w:val="24"/>
        </w:rPr>
        <w:t xml:space="preserve"> answer stunned me.  She said that it would not do any good.  “I am a Christian</w:t>
      </w:r>
      <w:r>
        <w:rPr>
          <w:rFonts w:cstheme="minorHAnsi"/>
          <w:sz w:val="24"/>
          <w:szCs w:val="24"/>
        </w:rPr>
        <w:t>,</w:t>
      </w:r>
      <w:r w:rsidRPr="00071B6A">
        <w:rPr>
          <w:rFonts w:cstheme="minorHAnsi"/>
          <w:sz w:val="24"/>
          <w:szCs w:val="24"/>
        </w:rPr>
        <w:t xml:space="preserve"> but </w:t>
      </w:r>
      <w:r>
        <w:rPr>
          <w:rFonts w:cstheme="minorHAnsi"/>
          <w:sz w:val="24"/>
          <w:szCs w:val="24"/>
        </w:rPr>
        <w:t>I lived</w:t>
      </w:r>
      <w:r w:rsidRPr="00071B6A">
        <w:rPr>
          <w:rFonts w:cstheme="minorHAnsi"/>
          <w:sz w:val="24"/>
          <w:szCs w:val="24"/>
        </w:rPr>
        <w:t xml:space="preserve"> my life for myself.  So much so that my kids mock my faith today and would not believe a word from your mouth.”  This lady came to the same conclusion that Solomon did: “</w:t>
      </w:r>
      <w:r>
        <w:rPr>
          <w:rFonts w:cstheme="minorHAnsi"/>
          <w:sz w:val="24"/>
          <w:szCs w:val="24"/>
        </w:rPr>
        <w:t>V</w:t>
      </w:r>
      <w:r w:rsidRPr="00071B6A">
        <w:rPr>
          <w:rFonts w:cstheme="minorHAnsi"/>
          <w:sz w:val="24"/>
          <w:szCs w:val="24"/>
        </w:rPr>
        <w:t>anity of vanities; all is vanity” outside of Christ.</w:t>
      </w:r>
    </w:p>
    <w:p w14:paraId="01D36C47"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Repeating what Jesus said at the end of a parable in </w:t>
      </w:r>
      <w:hyperlink r:id="rId12" w:history="1">
        <w:r w:rsidRPr="00071B6A">
          <w:rPr>
            <w:rFonts w:cstheme="minorHAnsi"/>
            <w:color w:val="0000FF"/>
            <w:sz w:val="24"/>
            <w:szCs w:val="24"/>
            <w:u w:val="single"/>
          </w:rPr>
          <w:t>Mark 8:36</w:t>
        </w:r>
      </w:hyperlink>
      <w:r w:rsidRPr="00071B6A">
        <w:rPr>
          <w:rFonts w:cstheme="minorHAnsi"/>
          <w:sz w:val="24"/>
          <w:szCs w:val="24"/>
        </w:rPr>
        <w:t xml:space="preserve">: “For what shall it profit a man, if he shall gain the whole world, and lose his own soul?”  What does it matter if you achieve your dream without Christ?  All will be lost!  </w:t>
      </w:r>
    </w:p>
    <w:p w14:paraId="26ED7FB7" w14:textId="77777777" w:rsidR="00F53875" w:rsidRPr="00071B6A" w:rsidRDefault="00F53875" w:rsidP="00F53875">
      <w:pPr>
        <w:spacing w:before="180" w:after="180" w:line="360" w:lineRule="auto"/>
        <w:rPr>
          <w:rFonts w:cstheme="minorHAnsi"/>
          <w:sz w:val="24"/>
          <w:szCs w:val="24"/>
        </w:rPr>
      </w:pPr>
      <w:r>
        <w:rPr>
          <w:rFonts w:cstheme="minorHAnsi"/>
          <w:sz w:val="24"/>
          <w:szCs w:val="24"/>
        </w:rPr>
        <w:t>This leads me to two questions about Paul’s “for to me to live is Christ.”  The first question is, w</w:t>
      </w:r>
      <w:r w:rsidRPr="00071B6A">
        <w:rPr>
          <w:rFonts w:cstheme="minorHAnsi"/>
          <w:sz w:val="24"/>
          <w:szCs w:val="24"/>
        </w:rPr>
        <w:t>here d</w:t>
      </w:r>
      <w:r>
        <w:rPr>
          <w:rFonts w:cstheme="minorHAnsi"/>
          <w:sz w:val="24"/>
          <w:szCs w:val="24"/>
        </w:rPr>
        <w:t>id</w:t>
      </w:r>
      <w:r w:rsidRPr="00071B6A">
        <w:rPr>
          <w:rFonts w:cstheme="minorHAnsi"/>
          <w:sz w:val="24"/>
          <w:szCs w:val="24"/>
        </w:rPr>
        <w:t xml:space="preserve"> Christ fit into the equation of</w:t>
      </w:r>
      <w:r>
        <w:rPr>
          <w:rFonts w:cstheme="minorHAnsi"/>
          <w:sz w:val="24"/>
          <w:szCs w:val="24"/>
        </w:rPr>
        <w:t xml:space="preserve"> Paul’s</w:t>
      </w:r>
      <w:r w:rsidRPr="00071B6A">
        <w:rPr>
          <w:rFonts w:cstheme="minorHAnsi"/>
          <w:sz w:val="24"/>
          <w:szCs w:val="24"/>
        </w:rPr>
        <w:t xml:space="preserve"> life?  Is</w:t>
      </w:r>
      <w:r>
        <w:rPr>
          <w:rFonts w:cstheme="minorHAnsi"/>
          <w:sz w:val="24"/>
          <w:szCs w:val="24"/>
        </w:rPr>
        <w:t xml:space="preserve"> H</w:t>
      </w:r>
      <w:r w:rsidRPr="00071B6A">
        <w:rPr>
          <w:rFonts w:cstheme="minorHAnsi"/>
          <w:sz w:val="24"/>
          <w:szCs w:val="24"/>
        </w:rPr>
        <w:t xml:space="preserve">e </w:t>
      </w:r>
      <w:r>
        <w:rPr>
          <w:rFonts w:cstheme="minorHAnsi"/>
          <w:sz w:val="24"/>
          <w:szCs w:val="24"/>
        </w:rPr>
        <w:t xml:space="preserve">in the equation, </w:t>
      </w:r>
      <w:r w:rsidRPr="00071B6A">
        <w:rPr>
          <w:rFonts w:cstheme="minorHAnsi"/>
          <w:sz w:val="24"/>
          <w:szCs w:val="24"/>
        </w:rPr>
        <w:t>part of the equation</w:t>
      </w:r>
      <w:r>
        <w:rPr>
          <w:rFonts w:cstheme="minorHAnsi"/>
          <w:sz w:val="24"/>
          <w:szCs w:val="24"/>
        </w:rPr>
        <w:t>,</w:t>
      </w:r>
      <w:r w:rsidRPr="00071B6A">
        <w:rPr>
          <w:rFonts w:cstheme="minorHAnsi"/>
          <w:sz w:val="24"/>
          <w:szCs w:val="24"/>
        </w:rPr>
        <w:t xml:space="preserve"> or the equation itself?  </w:t>
      </w:r>
      <w:r>
        <w:rPr>
          <w:rFonts w:cstheme="minorHAnsi"/>
          <w:sz w:val="24"/>
          <w:szCs w:val="24"/>
        </w:rPr>
        <w:t xml:space="preserve">Based on how Paul writes the first half of verse21, Jesus was the equation of his life.  </w:t>
      </w:r>
      <w:r w:rsidRPr="00071B6A">
        <w:rPr>
          <w:rFonts w:cstheme="minorHAnsi"/>
          <w:sz w:val="24"/>
          <w:szCs w:val="24"/>
        </w:rPr>
        <w:t xml:space="preserve">The verb “is” in </w:t>
      </w:r>
      <w:hyperlink r:id="rId13" w:history="1">
        <w:r w:rsidRPr="00071B6A">
          <w:rPr>
            <w:rFonts w:cstheme="minorHAnsi"/>
            <w:color w:val="0000FF"/>
            <w:sz w:val="24"/>
            <w:szCs w:val="24"/>
            <w:u w:val="single"/>
          </w:rPr>
          <w:t>Philippians 1:21</w:t>
        </w:r>
      </w:hyperlink>
      <w:r w:rsidRPr="00071B6A">
        <w:rPr>
          <w:rFonts w:cstheme="minorHAnsi"/>
          <w:sz w:val="24"/>
          <w:szCs w:val="24"/>
        </w:rPr>
        <w:t xml:space="preserve"> is an equative verb.  Meaning the noun on the left side of </w:t>
      </w:r>
      <w:proofErr w:type="gramStart"/>
      <w:r w:rsidRPr="00071B6A">
        <w:rPr>
          <w:rFonts w:cstheme="minorHAnsi"/>
          <w:sz w:val="24"/>
          <w:szCs w:val="24"/>
        </w:rPr>
        <w:t>“is” is</w:t>
      </w:r>
      <w:proofErr w:type="gramEnd"/>
      <w:r w:rsidRPr="00071B6A">
        <w:rPr>
          <w:rFonts w:cstheme="minorHAnsi"/>
          <w:sz w:val="24"/>
          <w:szCs w:val="24"/>
        </w:rPr>
        <w:t xml:space="preserve"> equal to the noun on the right side of “is.”  Paul is saying “for me to live” is equal to Christ living in me.  The atomic bomb was created when scientist</w:t>
      </w:r>
      <w:r>
        <w:rPr>
          <w:rFonts w:cstheme="minorHAnsi"/>
          <w:sz w:val="24"/>
          <w:szCs w:val="24"/>
        </w:rPr>
        <w:t>s</w:t>
      </w:r>
      <w:r w:rsidRPr="00071B6A">
        <w:rPr>
          <w:rFonts w:cstheme="minorHAnsi"/>
          <w:sz w:val="24"/>
          <w:szCs w:val="24"/>
        </w:rPr>
        <w:t xml:space="preserve"> were able to separate the neutron from the atom.  The atomic bomb destroyed two Japanese cities, Hiroshima and Nagasaki</w:t>
      </w:r>
      <w:r>
        <w:rPr>
          <w:rFonts w:cstheme="minorHAnsi"/>
          <w:sz w:val="24"/>
          <w:szCs w:val="24"/>
        </w:rPr>
        <w:t>,</w:t>
      </w:r>
      <w:r w:rsidRPr="00071B6A">
        <w:rPr>
          <w:rFonts w:cstheme="minorHAnsi"/>
          <w:sz w:val="24"/>
          <w:szCs w:val="24"/>
        </w:rPr>
        <w:t xml:space="preserve"> to bring World War 2 to an end.   In like manner, a Christian’s life implodes when they separate Christ from their life.  </w:t>
      </w:r>
    </w:p>
    <w:p w14:paraId="00495180" w14:textId="77777777" w:rsidR="00F53875" w:rsidRPr="00071B6A" w:rsidRDefault="00F53875" w:rsidP="00F53875">
      <w:pPr>
        <w:spacing w:before="180" w:after="180" w:line="360" w:lineRule="auto"/>
        <w:rPr>
          <w:rFonts w:cstheme="minorHAnsi"/>
          <w:sz w:val="24"/>
          <w:szCs w:val="24"/>
        </w:rPr>
      </w:pPr>
      <w:r>
        <w:rPr>
          <w:rFonts w:cstheme="minorHAnsi"/>
          <w:sz w:val="24"/>
          <w:szCs w:val="24"/>
        </w:rPr>
        <w:t xml:space="preserve">The second </w:t>
      </w:r>
      <w:r w:rsidRPr="00071B6A">
        <w:rPr>
          <w:rFonts w:cstheme="minorHAnsi"/>
          <w:sz w:val="24"/>
          <w:szCs w:val="24"/>
        </w:rPr>
        <w:t>question is</w:t>
      </w:r>
      <w:r>
        <w:rPr>
          <w:rFonts w:cstheme="minorHAnsi"/>
          <w:sz w:val="24"/>
          <w:szCs w:val="24"/>
        </w:rPr>
        <w:t>,</w:t>
      </w:r>
      <w:r w:rsidRPr="00071B6A">
        <w:rPr>
          <w:rFonts w:cstheme="minorHAnsi"/>
          <w:sz w:val="24"/>
          <w:szCs w:val="24"/>
        </w:rPr>
        <w:t xml:space="preserve"> what does “living is Christ” look like?  It is easy to affirm anything</w:t>
      </w:r>
      <w:r>
        <w:rPr>
          <w:rFonts w:cstheme="minorHAnsi"/>
          <w:sz w:val="24"/>
          <w:szCs w:val="24"/>
        </w:rPr>
        <w:t>,</w:t>
      </w:r>
      <w:r w:rsidRPr="00071B6A">
        <w:rPr>
          <w:rFonts w:cstheme="minorHAnsi"/>
          <w:sz w:val="24"/>
          <w:szCs w:val="24"/>
        </w:rPr>
        <w:t xml:space="preserve"> includ</w:t>
      </w:r>
      <w:r>
        <w:rPr>
          <w:rFonts w:cstheme="minorHAnsi"/>
          <w:sz w:val="24"/>
          <w:szCs w:val="24"/>
        </w:rPr>
        <w:t>ing</w:t>
      </w:r>
      <w:r w:rsidRPr="00071B6A">
        <w:rPr>
          <w:rFonts w:cstheme="minorHAnsi"/>
          <w:sz w:val="24"/>
          <w:szCs w:val="24"/>
        </w:rPr>
        <w:t xml:space="preserve"> living for Christ, but where is the validation to certify that </w:t>
      </w:r>
      <w:r>
        <w:rPr>
          <w:rFonts w:cstheme="minorHAnsi"/>
          <w:sz w:val="24"/>
          <w:szCs w:val="24"/>
        </w:rPr>
        <w:t>Paul’s living is</w:t>
      </w:r>
      <w:r w:rsidRPr="00071B6A">
        <w:rPr>
          <w:rFonts w:cstheme="minorHAnsi"/>
          <w:sz w:val="24"/>
          <w:szCs w:val="24"/>
        </w:rPr>
        <w:t xml:space="preserve"> </w:t>
      </w:r>
      <w:r>
        <w:rPr>
          <w:rFonts w:cstheme="minorHAnsi"/>
          <w:sz w:val="24"/>
          <w:szCs w:val="24"/>
        </w:rPr>
        <w:t xml:space="preserve">for </w:t>
      </w:r>
      <w:r w:rsidRPr="00071B6A">
        <w:rPr>
          <w:rFonts w:cstheme="minorHAnsi"/>
          <w:sz w:val="24"/>
          <w:szCs w:val="24"/>
        </w:rPr>
        <w:t xml:space="preserve">Christ?  </w:t>
      </w:r>
    </w:p>
    <w:p w14:paraId="17C84098"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I want to highlight three attributes </w:t>
      </w:r>
      <w:r>
        <w:rPr>
          <w:rFonts w:cstheme="minorHAnsi"/>
          <w:sz w:val="24"/>
          <w:szCs w:val="24"/>
        </w:rPr>
        <w:t>of</w:t>
      </w:r>
      <w:r w:rsidRPr="00071B6A">
        <w:rPr>
          <w:rFonts w:cstheme="minorHAnsi"/>
          <w:sz w:val="24"/>
          <w:szCs w:val="24"/>
        </w:rPr>
        <w:t xml:space="preserve"> Pau</w:t>
      </w:r>
      <w:r>
        <w:rPr>
          <w:rFonts w:cstheme="minorHAnsi"/>
          <w:sz w:val="24"/>
          <w:szCs w:val="24"/>
        </w:rPr>
        <w:t xml:space="preserve">l </w:t>
      </w:r>
      <w:r w:rsidRPr="00071B6A">
        <w:rPr>
          <w:rFonts w:cstheme="minorHAnsi"/>
          <w:sz w:val="24"/>
          <w:szCs w:val="24"/>
        </w:rPr>
        <w:t xml:space="preserve">to validate his assertion that “to live is Christ.”  </w:t>
      </w:r>
      <w:r>
        <w:rPr>
          <w:rFonts w:cstheme="minorHAnsi"/>
          <w:sz w:val="24"/>
          <w:szCs w:val="24"/>
        </w:rPr>
        <w:t>Number one, f</w:t>
      </w:r>
      <w:r w:rsidRPr="00071B6A">
        <w:rPr>
          <w:rFonts w:cstheme="minorHAnsi"/>
          <w:sz w:val="24"/>
          <w:szCs w:val="24"/>
        </w:rPr>
        <w:t xml:space="preserve">aith was his life.  There is a difference between being a man of faith and living by faith.  A </w:t>
      </w:r>
      <w:r>
        <w:rPr>
          <w:rFonts w:cstheme="minorHAnsi"/>
          <w:sz w:val="24"/>
          <w:szCs w:val="24"/>
        </w:rPr>
        <w:t>perso</w:t>
      </w:r>
      <w:r w:rsidRPr="00071B6A">
        <w:rPr>
          <w:rFonts w:cstheme="minorHAnsi"/>
          <w:sz w:val="24"/>
          <w:szCs w:val="24"/>
        </w:rPr>
        <w:t xml:space="preserve">n of faith believes in a higher power, but </w:t>
      </w:r>
      <w:r>
        <w:rPr>
          <w:rFonts w:cstheme="minorHAnsi"/>
          <w:sz w:val="24"/>
          <w:szCs w:val="24"/>
        </w:rPr>
        <w:t>one</w:t>
      </w:r>
      <w:r w:rsidRPr="00071B6A">
        <w:rPr>
          <w:rFonts w:cstheme="minorHAnsi"/>
          <w:sz w:val="24"/>
          <w:szCs w:val="24"/>
        </w:rPr>
        <w:t xml:space="preserve"> </w:t>
      </w:r>
      <w:r>
        <w:rPr>
          <w:rFonts w:cstheme="minorHAnsi"/>
          <w:sz w:val="24"/>
          <w:szCs w:val="24"/>
        </w:rPr>
        <w:t>who</w:t>
      </w:r>
      <w:r w:rsidRPr="00071B6A">
        <w:rPr>
          <w:rFonts w:cstheme="minorHAnsi"/>
          <w:sz w:val="24"/>
          <w:szCs w:val="24"/>
        </w:rPr>
        <w:t xml:space="preserve"> liv</w:t>
      </w:r>
      <w:r>
        <w:rPr>
          <w:rFonts w:cstheme="minorHAnsi"/>
          <w:sz w:val="24"/>
          <w:szCs w:val="24"/>
        </w:rPr>
        <w:t>es</w:t>
      </w:r>
      <w:r w:rsidRPr="00071B6A">
        <w:rPr>
          <w:rFonts w:cstheme="minorHAnsi"/>
          <w:sz w:val="24"/>
          <w:szCs w:val="24"/>
        </w:rPr>
        <w:t xml:space="preserve"> by faith subjects their life and decisions </w:t>
      </w:r>
      <w:r>
        <w:rPr>
          <w:rFonts w:cstheme="minorHAnsi"/>
          <w:sz w:val="24"/>
          <w:szCs w:val="24"/>
        </w:rPr>
        <w:t>to</w:t>
      </w:r>
      <w:r w:rsidRPr="00071B6A">
        <w:rPr>
          <w:rFonts w:cstheme="minorHAnsi"/>
          <w:sz w:val="24"/>
          <w:szCs w:val="24"/>
        </w:rPr>
        <w:t xml:space="preserve"> </w:t>
      </w:r>
      <w:r>
        <w:rPr>
          <w:rFonts w:cstheme="minorHAnsi"/>
          <w:sz w:val="24"/>
          <w:szCs w:val="24"/>
        </w:rPr>
        <w:t>the</w:t>
      </w:r>
      <w:r w:rsidRPr="00071B6A">
        <w:rPr>
          <w:rFonts w:cstheme="minorHAnsi"/>
          <w:sz w:val="24"/>
          <w:szCs w:val="24"/>
        </w:rPr>
        <w:t xml:space="preserve"> </w:t>
      </w:r>
      <w:r>
        <w:rPr>
          <w:rFonts w:cstheme="minorHAnsi"/>
          <w:sz w:val="24"/>
          <w:szCs w:val="24"/>
        </w:rPr>
        <w:t>guidance of that</w:t>
      </w:r>
      <w:r w:rsidRPr="00071B6A">
        <w:rPr>
          <w:rFonts w:cstheme="minorHAnsi"/>
          <w:sz w:val="24"/>
          <w:szCs w:val="24"/>
        </w:rPr>
        <w:t xml:space="preserve"> higher power.  Christians are people of faith</w:t>
      </w:r>
      <w:r>
        <w:rPr>
          <w:rFonts w:cstheme="minorHAnsi"/>
          <w:sz w:val="24"/>
          <w:szCs w:val="24"/>
        </w:rPr>
        <w:t>,</w:t>
      </w:r>
      <w:r w:rsidRPr="00071B6A">
        <w:rPr>
          <w:rFonts w:cstheme="minorHAnsi"/>
          <w:sz w:val="24"/>
          <w:szCs w:val="24"/>
        </w:rPr>
        <w:t xml:space="preserve"> but to live by faith is to have all your decisions and pursuits guided by God’s word.  Paul </w:t>
      </w:r>
      <w:r w:rsidRPr="00071B6A">
        <w:rPr>
          <w:rFonts w:cstheme="minorHAnsi"/>
          <w:sz w:val="24"/>
          <w:szCs w:val="24"/>
        </w:rPr>
        <w:lastRenderedPageBreak/>
        <w:t xml:space="preserve">was a person of faith and lived by faith.  For Paul to live as Christ meant he lived by faith.  </w:t>
      </w:r>
      <w:proofErr w:type="gramStart"/>
      <w:r w:rsidRPr="00071B6A">
        <w:rPr>
          <w:rFonts w:cstheme="minorHAnsi"/>
          <w:sz w:val="24"/>
          <w:szCs w:val="24"/>
        </w:rPr>
        <w:t>All of</w:t>
      </w:r>
      <w:proofErr w:type="gramEnd"/>
      <w:r w:rsidRPr="00071B6A">
        <w:rPr>
          <w:rFonts w:cstheme="minorHAnsi"/>
          <w:sz w:val="24"/>
          <w:szCs w:val="24"/>
        </w:rPr>
        <w:t xml:space="preserve"> his activities were funneled into faith.  </w:t>
      </w:r>
    </w:p>
    <w:p w14:paraId="7862B752" w14:textId="77777777" w:rsidR="00F53875" w:rsidRDefault="00F53875" w:rsidP="00F53875">
      <w:pPr>
        <w:spacing w:before="180" w:after="180" w:line="360" w:lineRule="auto"/>
        <w:rPr>
          <w:rFonts w:cstheme="minorHAnsi"/>
          <w:sz w:val="24"/>
          <w:szCs w:val="24"/>
        </w:rPr>
      </w:pPr>
      <w:r>
        <w:rPr>
          <w:rFonts w:cstheme="minorHAnsi"/>
          <w:sz w:val="24"/>
          <w:szCs w:val="24"/>
        </w:rPr>
        <w:t xml:space="preserve">The New Testament provides us with two markers for what it means to live by faith.  </w:t>
      </w:r>
      <w:r w:rsidRPr="00071B6A">
        <w:rPr>
          <w:rFonts w:cstheme="minorHAnsi"/>
          <w:sz w:val="24"/>
          <w:szCs w:val="24"/>
        </w:rPr>
        <w:t xml:space="preserve">Paul wrote in </w:t>
      </w:r>
      <w:hyperlink r:id="rId14" w:history="1">
        <w:r w:rsidRPr="00071B6A">
          <w:rPr>
            <w:rFonts w:cstheme="minorHAnsi"/>
            <w:color w:val="0000FF"/>
            <w:sz w:val="24"/>
            <w:szCs w:val="24"/>
            <w:u w:val="single"/>
          </w:rPr>
          <w:t>Romans 14:23</w:t>
        </w:r>
        <w:r>
          <w:rPr>
            <w:rFonts w:cstheme="minorHAnsi"/>
            <w:color w:val="0000FF"/>
            <w:sz w:val="24"/>
            <w:szCs w:val="24"/>
            <w:u w:val="single"/>
          </w:rPr>
          <w:t>,</w:t>
        </w:r>
      </w:hyperlink>
      <w:r w:rsidRPr="00071B6A">
        <w:rPr>
          <w:rFonts w:cstheme="minorHAnsi"/>
          <w:sz w:val="24"/>
          <w:szCs w:val="24"/>
        </w:rPr>
        <w:t xml:space="preserve"> “…for whatsoever is not of faith is sin.”  Even if </w:t>
      </w:r>
      <w:r>
        <w:rPr>
          <w:rFonts w:cstheme="minorHAnsi"/>
          <w:sz w:val="24"/>
          <w:szCs w:val="24"/>
        </w:rPr>
        <w:t>an</w:t>
      </w:r>
      <w:r w:rsidRPr="00071B6A">
        <w:rPr>
          <w:rFonts w:cstheme="minorHAnsi"/>
          <w:sz w:val="24"/>
          <w:szCs w:val="24"/>
        </w:rPr>
        <w:t xml:space="preserve"> activity is simple and </w:t>
      </w:r>
      <w:r>
        <w:rPr>
          <w:rFonts w:cstheme="minorHAnsi"/>
          <w:sz w:val="24"/>
          <w:szCs w:val="24"/>
        </w:rPr>
        <w:t>ordinary, such as eating, if it is done without faith, it is a sin.</w:t>
      </w:r>
      <w:r w:rsidRPr="00071B6A">
        <w:rPr>
          <w:rFonts w:cstheme="minorHAnsi"/>
          <w:sz w:val="24"/>
          <w:szCs w:val="24"/>
        </w:rPr>
        <w:t xml:space="preserve">  </w:t>
      </w:r>
      <w:r>
        <w:rPr>
          <w:rFonts w:cstheme="minorHAnsi"/>
          <w:sz w:val="24"/>
          <w:szCs w:val="24"/>
        </w:rPr>
        <w:t xml:space="preserve">This is why Christians need to pray before each meal, reminding themselves that God has provided their food.  The lesson is that we are faithful to exercise the gifts and talents God gave </w:t>
      </w:r>
      <w:proofErr w:type="gramStart"/>
      <w:r>
        <w:rPr>
          <w:rFonts w:cstheme="minorHAnsi"/>
          <w:sz w:val="24"/>
          <w:szCs w:val="24"/>
        </w:rPr>
        <w:t>us, and</w:t>
      </w:r>
      <w:proofErr w:type="gramEnd"/>
      <w:r>
        <w:rPr>
          <w:rFonts w:cstheme="minorHAnsi"/>
          <w:sz w:val="24"/>
          <w:szCs w:val="24"/>
        </w:rPr>
        <w:t xml:space="preserve"> depend upon His provisions for us.  A person who lives by faith depends upon God for their needs.  </w:t>
      </w:r>
      <w:r w:rsidRPr="00071B6A">
        <w:rPr>
          <w:rFonts w:cstheme="minorHAnsi"/>
          <w:sz w:val="24"/>
          <w:szCs w:val="24"/>
        </w:rPr>
        <w:t xml:space="preserve">Paul could not have lived as Christ without living by faith.  </w:t>
      </w:r>
      <w:r>
        <w:rPr>
          <w:rFonts w:cstheme="minorHAnsi"/>
          <w:sz w:val="24"/>
          <w:szCs w:val="24"/>
        </w:rPr>
        <w:t>The second marker is what the writer of</w:t>
      </w:r>
      <w:r w:rsidRPr="00071B6A">
        <w:rPr>
          <w:rFonts w:cstheme="minorHAnsi"/>
          <w:sz w:val="24"/>
          <w:szCs w:val="24"/>
        </w:rPr>
        <w:t xml:space="preserve"> Hebrews wrote in </w:t>
      </w:r>
      <w:hyperlink r:id="rId15" w:history="1">
        <w:r w:rsidRPr="00071B6A">
          <w:rPr>
            <w:rFonts w:cstheme="minorHAnsi"/>
            <w:color w:val="0000FF"/>
            <w:sz w:val="24"/>
            <w:szCs w:val="24"/>
            <w:u w:val="single"/>
          </w:rPr>
          <w:t>Hebrews 11:6</w:t>
        </w:r>
      </w:hyperlink>
      <w:r>
        <w:rPr>
          <w:rFonts w:cstheme="minorHAnsi"/>
          <w:sz w:val="24"/>
          <w:szCs w:val="24"/>
        </w:rPr>
        <w:t>,</w:t>
      </w:r>
      <w:r w:rsidRPr="00071B6A">
        <w:rPr>
          <w:rFonts w:cstheme="minorHAnsi"/>
          <w:sz w:val="24"/>
          <w:szCs w:val="24"/>
        </w:rPr>
        <w:t xml:space="preserve"> “But without faith it is impossible to please him: for he that cometh to God must believe that he is, and that he is a rewarder of them that diligently seek him.”  </w:t>
      </w:r>
      <w:r>
        <w:rPr>
          <w:rFonts w:cstheme="minorHAnsi"/>
          <w:sz w:val="24"/>
          <w:szCs w:val="24"/>
        </w:rPr>
        <w:t xml:space="preserve">The living faith that pleases God believes in two connecting truths: God is, and He is a rewarder of those who diligently seek Him.  Believing that God is means that we are always in the presence of God.  There is never a moment when we are outside the presence of God.  Therefore, God will know each person who diligently seeks Him so that He can reward them.  The rub for many Christians, which prevents them from exercising a living faith, is that they are not satisfied with His provision and consequently do not believe He is a rewarder to those who diligently seek Him.  </w:t>
      </w:r>
    </w:p>
    <w:p w14:paraId="7E1FC485" w14:textId="77777777" w:rsidR="00F53875" w:rsidRPr="00071B6A" w:rsidRDefault="00F53875" w:rsidP="00F53875">
      <w:pPr>
        <w:spacing w:before="180" w:after="180" w:line="360" w:lineRule="auto"/>
        <w:rPr>
          <w:rFonts w:cstheme="minorHAnsi"/>
          <w:sz w:val="24"/>
          <w:szCs w:val="24"/>
        </w:rPr>
      </w:pPr>
      <w:r>
        <w:rPr>
          <w:rFonts w:cstheme="minorHAnsi"/>
          <w:sz w:val="24"/>
          <w:szCs w:val="24"/>
        </w:rPr>
        <w:t xml:space="preserve">Regardless of what was going on in Paul’s life, he was content with God’s provision and believed that God was a rewarder of those who diligently seek him.  An example of this is a several-week period in Paul’s life where it seems that everything went wrong.  </w:t>
      </w:r>
      <w:r w:rsidRPr="00071B6A">
        <w:rPr>
          <w:rFonts w:cstheme="minorHAnsi"/>
          <w:sz w:val="24"/>
          <w:szCs w:val="24"/>
        </w:rPr>
        <w:t xml:space="preserve">He was lynched, </w:t>
      </w:r>
      <w:r>
        <w:rPr>
          <w:rFonts w:cstheme="minorHAnsi"/>
          <w:sz w:val="24"/>
          <w:szCs w:val="24"/>
        </w:rPr>
        <w:t xml:space="preserve">taken into protective custody because of the threats to his life, five judicial proceedings, taken captive to Rome, while </w:t>
      </w:r>
      <w:proofErr w:type="spellStart"/>
      <w:r>
        <w:rPr>
          <w:rFonts w:cstheme="minorHAnsi"/>
          <w:sz w:val="24"/>
          <w:szCs w:val="24"/>
        </w:rPr>
        <w:t>en</w:t>
      </w:r>
      <w:proofErr w:type="spellEnd"/>
      <w:r>
        <w:rPr>
          <w:rFonts w:cstheme="minorHAnsi"/>
          <w:sz w:val="24"/>
          <w:szCs w:val="24"/>
        </w:rPr>
        <w:t xml:space="preserve"> route, he was shipwrecked and bitten by a poisonous snake, and imprisoned in Rome while chained to a Roman soldier every moment of the day.  How can we be sure that Paul lived by faith during the events that unfolded in his life?  </w:t>
      </w:r>
      <w:hyperlink r:id="rId16" w:history="1">
        <w:r w:rsidRPr="00071B6A">
          <w:rPr>
            <w:rFonts w:cstheme="minorHAnsi"/>
            <w:color w:val="0000FF"/>
            <w:sz w:val="24"/>
            <w:szCs w:val="24"/>
            <w:u w:val="single"/>
          </w:rPr>
          <w:t>Philippians 1:13</w:t>
        </w:r>
      </w:hyperlink>
      <w:r w:rsidRPr="00071B6A">
        <w:rPr>
          <w:rFonts w:cstheme="minorHAnsi"/>
          <w:sz w:val="24"/>
          <w:szCs w:val="24"/>
        </w:rPr>
        <w:t xml:space="preserve"> “So that my bonds in Christ are manifest in all the palace, and in all other places.”  </w:t>
      </w:r>
      <w:r>
        <w:rPr>
          <w:rFonts w:cstheme="minorHAnsi"/>
          <w:sz w:val="24"/>
          <w:szCs w:val="24"/>
        </w:rPr>
        <w:t xml:space="preserve">People in the palace and throughout Rome were aware of Paul’s faith in Christ Jesus.  </w:t>
      </w:r>
      <w:r w:rsidRPr="00071B6A">
        <w:rPr>
          <w:rFonts w:cstheme="minorHAnsi"/>
          <w:sz w:val="24"/>
          <w:szCs w:val="24"/>
        </w:rPr>
        <w:t xml:space="preserve">You will know “to live is Christ” applies to you when your </w:t>
      </w:r>
      <w:r w:rsidRPr="00071B6A">
        <w:rPr>
          <w:rFonts w:cstheme="minorHAnsi"/>
          <w:sz w:val="24"/>
          <w:szCs w:val="24"/>
        </w:rPr>
        <w:lastRenderedPageBreak/>
        <w:t xml:space="preserve">happiness is knowing </w:t>
      </w:r>
      <w:r>
        <w:rPr>
          <w:rFonts w:cstheme="minorHAnsi"/>
          <w:sz w:val="24"/>
          <w:szCs w:val="24"/>
        </w:rPr>
        <w:t xml:space="preserve">that </w:t>
      </w:r>
      <w:r w:rsidRPr="00071B6A">
        <w:rPr>
          <w:rFonts w:cstheme="minorHAnsi"/>
          <w:sz w:val="24"/>
          <w:szCs w:val="24"/>
        </w:rPr>
        <w:t>wherever you are in life</w:t>
      </w:r>
      <w:r>
        <w:rPr>
          <w:rFonts w:cstheme="minorHAnsi"/>
          <w:sz w:val="24"/>
          <w:szCs w:val="24"/>
        </w:rPr>
        <w:t>,</w:t>
      </w:r>
      <w:r w:rsidRPr="00071B6A">
        <w:rPr>
          <w:rFonts w:cstheme="minorHAnsi"/>
          <w:sz w:val="24"/>
          <w:szCs w:val="24"/>
        </w:rPr>
        <w:t xml:space="preserve"> Jesus is known through your words and lifestyle.  </w:t>
      </w:r>
    </w:p>
    <w:p w14:paraId="23C31EC6" w14:textId="77777777" w:rsidR="00F53875" w:rsidRPr="00071B6A" w:rsidRDefault="00F53875" w:rsidP="00F53875">
      <w:pPr>
        <w:spacing w:before="180" w:after="180" w:line="360" w:lineRule="auto"/>
        <w:rPr>
          <w:rFonts w:cstheme="minorHAnsi"/>
          <w:sz w:val="24"/>
          <w:szCs w:val="24"/>
        </w:rPr>
      </w:pPr>
      <w:r>
        <w:rPr>
          <w:rFonts w:cstheme="minorHAnsi"/>
          <w:sz w:val="24"/>
          <w:szCs w:val="24"/>
        </w:rPr>
        <w:t xml:space="preserve">Number two, </w:t>
      </w:r>
      <w:r w:rsidRPr="00071B6A">
        <w:rPr>
          <w:rFonts w:cstheme="minorHAnsi"/>
          <w:sz w:val="24"/>
          <w:szCs w:val="24"/>
        </w:rPr>
        <w:t xml:space="preserve">love was his life.  Paul wrote in </w:t>
      </w:r>
      <w:hyperlink r:id="rId17" w:history="1">
        <w:r w:rsidRPr="00071B6A">
          <w:rPr>
            <w:rFonts w:cstheme="minorHAnsi"/>
            <w:color w:val="0000FF"/>
            <w:sz w:val="24"/>
            <w:szCs w:val="24"/>
            <w:u w:val="single"/>
          </w:rPr>
          <w:t>1 Corinthians 13:4–6</w:t>
        </w:r>
      </w:hyperlink>
      <w:r w:rsidRPr="00071B6A">
        <w:rPr>
          <w:rFonts w:cstheme="minorHAnsi"/>
          <w:sz w:val="24"/>
          <w:szCs w:val="24"/>
        </w:rPr>
        <w:t xml:space="preserve"> “Charity </w:t>
      </w:r>
      <w:proofErr w:type="spellStart"/>
      <w:r w:rsidRPr="00071B6A">
        <w:rPr>
          <w:rFonts w:cstheme="minorHAnsi"/>
          <w:sz w:val="24"/>
          <w:szCs w:val="24"/>
        </w:rPr>
        <w:t>suffereth</w:t>
      </w:r>
      <w:proofErr w:type="spellEnd"/>
      <w:r w:rsidRPr="00071B6A">
        <w:rPr>
          <w:rFonts w:cstheme="minorHAnsi"/>
          <w:sz w:val="24"/>
          <w:szCs w:val="24"/>
        </w:rPr>
        <w:t xml:space="preserve"> long, and is kind; charity </w:t>
      </w:r>
      <w:proofErr w:type="spellStart"/>
      <w:r w:rsidRPr="00071B6A">
        <w:rPr>
          <w:rFonts w:cstheme="minorHAnsi"/>
          <w:sz w:val="24"/>
          <w:szCs w:val="24"/>
        </w:rPr>
        <w:t>envieth</w:t>
      </w:r>
      <w:proofErr w:type="spellEnd"/>
      <w:r w:rsidRPr="00071B6A">
        <w:rPr>
          <w:rFonts w:cstheme="minorHAnsi"/>
          <w:sz w:val="24"/>
          <w:szCs w:val="24"/>
        </w:rPr>
        <w:t xml:space="preserve"> not; charity </w:t>
      </w:r>
      <w:proofErr w:type="spellStart"/>
      <w:r w:rsidRPr="00071B6A">
        <w:rPr>
          <w:rFonts w:cstheme="minorHAnsi"/>
          <w:sz w:val="24"/>
          <w:szCs w:val="24"/>
        </w:rPr>
        <w:t>vaunteth</w:t>
      </w:r>
      <w:proofErr w:type="spellEnd"/>
      <w:r w:rsidRPr="00071B6A">
        <w:rPr>
          <w:rFonts w:cstheme="minorHAnsi"/>
          <w:sz w:val="24"/>
          <w:szCs w:val="24"/>
        </w:rPr>
        <w:t xml:space="preserve"> not itself, is not puffed up, Doth not behave itself unseemly, </w:t>
      </w:r>
      <w:proofErr w:type="spellStart"/>
      <w:r w:rsidRPr="00071B6A">
        <w:rPr>
          <w:rFonts w:cstheme="minorHAnsi"/>
          <w:sz w:val="24"/>
          <w:szCs w:val="24"/>
        </w:rPr>
        <w:t>seeketh</w:t>
      </w:r>
      <w:proofErr w:type="spellEnd"/>
      <w:r w:rsidRPr="00071B6A">
        <w:rPr>
          <w:rFonts w:cstheme="minorHAnsi"/>
          <w:sz w:val="24"/>
          <w:szCs w:val="24"/>
        </w:rPr>
        <w:t xml:space="preserve"> not her own, is not easily provoked, thinketh no evil; </w:t>
      </w:r>
      <w:proofErr w:type="spellStart"/>
      <w:r w:rsidRPr="00071B6A">
        <w:rPr>
          <w:rFonts w:cstheme="minorHAnsi"/>
          <w:sz w:val="24"/>
          <w:szCs w:val="24"/>
        </w:rPr>
        <w:t>Rejoiceth</w:t>
      </w:r>
      <w:proofErr w:type="spellEnd"/>
      <w:r w:rsidRPr="00071B6A">
        <w:rPr>
          <w:rFonts w:cstheme="minorHAnsi"/>
          <w:sz w:val="24"/>
          <w:szCs w:val="24"/>
        </w:rPr>
        <w:t xml:space="preserve"> not in iniquity, but </w:t>
      </w:r>
      <w:proofErr w:type="spellStart"/>
      <w:r w:rsidRPr="00071B6A">
        <w:rPr>
          <w:rFonts w:cstheme="minorHAnsi"/>
          <w:sz w:val="24"/>
          <w:szCs w:val="24"/>
        </w:rPr>
        <w:t>rejoiceth</w:t>
      </w:r>
      <w:proofErr w:type="spellEnd"/>
      <w:r w:rsidRPr="00071B6A">
        <w:rPr>
          <w:rFonts w:cstheme="minorHAnsi"/>
          <w:sz w:val="24"/>
          <w:szCs w:val="24"/>
        </w:rPr>
        <w:t xml:space="preserve"> in the truth.”  The Greek word for “charity” </w:t>
      </w:r>
      <w:r>
        <w:rPr>
          <w:rFonts w:cstheme="minorHAnsi"/>
          <w:sz w:val="24"/>
          <w:szCs w:val="24"/>
        </w:rPr>
        <w:t>comes from the Greek word “</w:t>
      </w:r>
      <w:proofErr w:type="spellStart"/>
      <w:r>
        <w:rPr>
          <w:rFonts w:cstheme="minorHAnsi"/>
          <w:sz w:val="24"/>
          <w:szCs w:val="24"/>
        </w:rPr>
        <w:t>agapeo</w:t>
      </w:r>
      <w:proofErr w:type="spellEnd"/>
      <w:r>
        <w:rPr>
          <w:rFonts w:cstheme="minorHAnsi"/>
          <w:sz w:val="24"/>
          <w:szCs w:val="24"/>
        </w:rPr>
        <w:t xml:space="preserve">” and </w:t>
      </w:r>
      <w:r w:rsidRPr="00071B6A">
        <w:rPr>
          <w:rFonts w:cstheme="minorHAnsi"/>
          <w:sz w:val="24"/>
          <w:szCs w:val="24"/>
        </w:rPr>
        <w:t>is the highest form of love</w:t>
      </w:r>
      <w:r>
        <w:rPr>
          <w:rFonts w:cstheme="minorHAnsi"/>
          <w:sz w:val="24"/>
          <w:szCs w:val="24"/>
        </w:rPr>
        <w:t xml:space="preserve"> within the Greek language</w:t>
      </w:r>
      <w:r w:rsidRPr="00071B6A">
        <w:rPr>
          <w:rFonts w:cstheme="minorHAnsi"/>
          <w:sz w:val="24"/>
          <w:szCs w:val="24"/>
        </w:rPr>
        <w:t xml:space="preserve">.  The reason the KJV translators used charity to translate “agape” in </w:t>
      </w:r>
      <w:hyperlink r:id="rId18" w:history="1">
        <w:r w:rsidRPr="00071B6A">
          <w:rPr>
            <w:rFonts w:cstheme="minorHAnsi"/>
            <w:color w:val="0000FF"/>
            <w:sz w:val="24"/>
            <w:szCs w:val="24"/>
            <w:u w:val="single"/>
          </w:rPr>
          <w:t>1 Corinthians 13</w:t>
        </w:r>
      </w:hyperlink>
      <w:r w:rsidRPr="00071B6A">
        <w:rPr>
          <w:rFonts w:cstheme="minorHAnsi"/>
          <w:sz w:val="24"/>
          <w:szCs w:val="24"/>
        </w:rPr>
        <w:t xml:space="preserve"> was in the 17th century “charity” </w:t>
      </w:r>
      <w:r>
        <w:rPr>
          <w:rFonts w:cstheme="minorHAnsi"/>
          <w:sz w:val="24"/>
          <w:szCs w:val="24"/>
        </w:rPr>
        <w:t>was more than giving to a charity but giving from a heart overflowing with love.</w:t>
      </w:r>
      <w:r w:rsidRPr="00071B6A">
        <w:rPr>
          <w:rFonts w:cstheme="minorHAnsi"/>
          <w:i/>
          <w:iCs/>
          <w:sz w:val="24"/>
          <w:szCs w:val="24"/>
        </w:rPr>
        <w:t xml:space="preserve">  </w:t>
      </w:r>
      <w:r>
        <w:rPr>
          <w:rFonts w:cstheme="minorHAnsi"/>
          <w:sz w:val="24"/>
          <w:szCs w:val="24"/>
        </w:rPr>
        <w:t xml:space="preserve"> </w:t>
      </w:r>
    </w:p>
    <w:p w14:paraId="0F806088" w14:textId="77777777" w:rsidR="00F53875" w:rsidRPr="00071B6A" w:rsidRDefault="00F53875" w:rsidP="00F53875">
      <w:pPr>
        <w:spacing w:before="180" w:after="180" w:line="360" w:lineRule="auto"/>
        <w:rPr>
          <w:rFonts w:cstheme="minorHAnsi"/>
          <w:sz w:val="24"/>
          <w:szCs w:val="24"/>
        </w:rPr>
      </w:pPr>
      <w:r>
        <w:rPr>
          <w:rFonts w:cstheme="minorHAnsi"/>
          <w:sz w:val="24"/>
          <w:szCs w:val="24"/>
        </w:rPr>
        <w:t xml:space="preserve">Paul masterfully describes love by describing what it is and what it is not, and he does so in a sandwich fashion.  He started with what love is, followed by what love is not, and finished with what love is.   </w:t>
      </w:r>
      <w:hyperlink r:id="rId19" w:history="1">
        <w:r w:rsidRPr="00071B6A">
          <w:rPr>
            <w:rFonts w:cstheme="minorHAnsi"/>
            <w:color w:val="0000FF"/>
            <w:sz w:val="24"/>
            <w:szCs w:val="24"/>
            <w:u w:val="single"/>
          </w:rPr>
          <w:t>1 Corinthians 13</w:t>
        </w:r>
      </w:hyperlink>
      <w:r w:rsidRPr="00071B6A">
        <w:rPr>
          <w:rFonts w:cstheme="minorHAnsi"/>
          <w:sz w:val="24"/>
          <w:szCs w:val="24"/>
        </w:rPr>
        <w:t>.  First, love is long</w:t>
      </w:r>
      <w:r>
        <w:rPr>
          <w:rFonts w:cstheme="minorHAnsi"/>
          <w:sz w:val="24"/>
          <w:szCs w:val="24"/>
        </w:rPr>
        <w:t>-</w:t>
      </w:r>
      <w:r w:rsidRPr="00071B6A">
        <w:rPr>
          <w:rFonts w:cstheme="minorHAnsi"/>
          <w:sz w:val="24"/>
          <w:szCs w:val="24"/>
        </w:rPr>
        <w:t>suffering</w:t>
      </w:r>
      <w:r>
        <w:rPr>
          <w:rFonts w:cstheme="minorHAnsi"/>
          <w:sz w:val="24"/>
          <w:szCs w:val="24"/>
        </w:rPr>
        <w:t xml:space="preserve">, </w:t>
      </w:r>
      <w:r w:rsidRPr="00071B6A">
        <w:rPr>
          <w:rFonts w:cstheme="minorHAnsi"/>
          <w:sz w:val="24"/>
          <w:szCs w:val="24"/>
        </w:rPr>
        <w:t>kind</w:t>
      </w:r>
      <w:r>
        <w:rPr>
          <w:rFonts w:cstheme="minorHAnsi"/>
          <w:sz w:val="24"/>
          <w:szCs w:val="24"/>
        </w:rPr>
        <w:t>, and rejoices in truth</w:t>
      </w:r>
      <w:r w:rsidRPr="00071B6A">
        <w:rPr>
          <w:rFonts w:cstheme="minorHAnsi"/>
          <w:sz w:val="24"/>
          <w:szCs w:val="24"/>
        </w:rPr>
        <w:t xml:space="preserve">. </w:t>
      </w:r>
      <w:r>
        <w:rPr>
          <w:rFonts w:cstheme="minorHAnsi"/>
          <w:sz w:val="24"/>
          <w:szCs w:val="24"/>
        </w:rPr>
        <w:t xml:space="preserve">Love is not one of these three, but all three at the same time. </w:t>
      </w:r>
      <w:r w:rsidRPr="00071B6A">
        <w:rPr>
          <w:rFonts w:cstheme="minorHAnsi"/>
          <w:sz w:val="24"/>
          <w:szCs w:val="24"/>
        </w:rPr>
        <w:t xml:space="preserve"> Second, love is “not envious, not proud, not arrogant, not rude, not cliquish, not touchy, not suspicious, not happy with evil.  For Paul</w:t>
      </w:r>
      <w:r>
        <w:rPr>
          <w:rFonts w:cstheme="minorHAnsi"/>
          <w:sz w:val="24"/>
          <w:szCs w:val="24"/>
        </w:rPr>
        <w:t>,</w:t>
      </w:r>
      <w:r w:rsidRPr="00071B6A">
        <w:rPr>
          <w:rFonts w:cstheme="minorHAnsi"/>
          <w:sz w:val="24"/>
          <w:szCs w:val="24"/>
        </w:rPr>
        <w:t xml:space="preserve"> “to live is Christ” meant he loved as Christ loved.  </w:t>
      </w:r>
    </w:p>
    <w:p w14:paraId="4B0409A3" w14:textId="77777777" w:rsidR="00F53875" w:rsidRPr="00071B6A" w:rsidRDefault="00F53875" w:rsidP="00F53875">
      <w:pPr>
        <w:spacing w:before="180" w:after="180" w:line="360" w:lineRule="auto"/>
        <w:rPr>
          <w:rFonts w:cstheme="minorHAnsi"/>
          <w:sz w:val="24"/>
          <w:szCs w:val="24"/>
        </w:rPr>
      </w:pPr>
      <w:r>
        <w:rPr>
          <w:rFonts w:cstheme="minorHAnsi"/>
          <w:sz w:val="24"/>
          <w:szCs w:val="24"/>
        </w:rPr>
        <w:t>Number three</w:t>
      </w:r>
      <w:r w:rsidRPr="00071B6A">
        <w:rPr>
          <w:rFonts w:cstheme="minorHAnsi"/>
          <w:sz w:val="24"/>
          <w:szCs w:val="24"/>
        </w:rPr>
        <w:t xml:space="preserve">, truth was his life.  No one can say “to me to live is Christ” if truth is not their foundation.  The last part of </w:t>
      </w:r>
      <w:hyperlink r:id="rId20" w:history="1">
        <w:r w:rsidRPr="00071B6A">
          <w:rPr>
            <w:rFonts w:cstheme="minorHAnsi"/>
            <w:color w:val="0000FF"/>
            <w:sz w:val="24"/>
            <w:szCs w:val="24"/>
            <w:u w:val="single"/>
          </w:rPr>
          <w:t>1 Corinthians 13:6</w:t>
        </w:r>
      </w:hyperlink>
      <w:r w:rsidRPr="00071B6A">
        <w:rPr>
          <w:rFonts w:cstheme="minorHAnsi"/>
          <w:sz w:val="24"/>
          <w:szCs w:val="24"/>
        </w:rPr>
        <w:t xml:space="preserve"> says that love “</w:t>
      </w:r>
      <w:proofErr w:type="spellStart"/>
      <w:r w:rsidRPr="00071B6A">
        <w:rPr>
          <w:rFonts w:cstheme="minorHAnsi"/>
          <w:sz w:val="24"/>
          <w:szCs w:val="24"/>
        </w:rPr>
        <w:t>rejoiceth</w:t>
      </w:r>
      <w:proofErr w:type="spellEnd"/>
      <w:r w:rsidRPr="00071B6A">
        <w:rPr>
          <w:rFonts w:cstheme="minorHAnsi"/>
          <w:sz w:val="24"/>
          <w:szCs w:val="24"/>
        </w:rPr>
        <w:t xml:space="preserve"> in the truth.”  Not your </w:t>
      </w:r>
      <w:r>
        <w:rPr>
          <w:rFonts w:cstheme="minorHAnsi"/>
          <w:sz w:val="24"/>
          <w:szCs w:val="24"/>
        </w:rPr>
        <w:t xml:space="preserve">truth </w:t>
      </w:r>
      <w:r w:rsidRPr="00071B6A">
        <w:rPr>
          <w:rFonts w:cstheme="minorHAnsi"/>
          <w:sz w:val="24"/>
          <w:szCs w:val="24"/>
        </w:rPr>
        <w:t>or m</w:t>
      </w:r>
      <w:r>
        <w:rPr>
          <w:rFonts w:cstheme="minorHAnsi"/>
          <w:sz w:val="24"/>
          <w:szCs w:val="24"/>
        </w:rPr>
        <w:t>ine,</w:t>
      </w:r>
      <w:r w:rsidRPr="00071B6A">
        <w:rPr>
          <w:rFonts w:cstheme="minorHAnsi"/>
          <w:sz w:val="24"/>
          <w:szCs w:val="24"/>
        </w:rPr>
        <w:t xml:space="preserve"> but God’s truth.  A person either lives according to </w:t>
      </w:r>
      <w:r>
        <w:rPr>
          <w:rFonts w:cstheme="minorHAnsi"/>
          <w:sz w:val="24"/>
          <w:szCs w:val="24"/>
        </w:rPr>
        <w:t xml:space="preserve">the </w:t>
      </w:r>
      <w:r w:rsidRPr="00071B6A">
        <w:rPr>
          <w:rFonts w:cstheme="minorHAnsi"/>
          <w:sz w:val="24"/>
          <w:szCs w:val="24"/>
        </w:rPr>
        <w:t>truth of Christ in them (</w:t>
      </w:r>
      <w:hyperlink r:id="rId21" w:history="1">
        <w:r w:rsidRPr="00071B6A">
          <w:rPr>
            <w:rFonts w:cstheme="minorHAnsi"/>
            <w:color w:val="0000FF"/>
            <w:sz w:val="24"/>
            <w:szCs w:val="24"/>
            <w:u w:val="single"/>
          </w:rPr>
          <w:t>2 Corinthians 11:10</w:t>
        </w:r>
      </w:hyperlink>
      <w:r w:rsidRPr="00071B6A">
        <w:rPr>
          <w:rFonts w:cstheme="minorHAnsi"/>
          <w:sz w:val="24"/>
          <w:szCs w:val="24"/>
        </w:rPr>
        <w:t xml:space="preserve"> “As the truth of Christ is in me, no man shall stop me of this boasting in the regions of Achaia.”), or will change God’s truth into a lie with their lifestyle or words (</w:t>
      </w:r>
      <w:hyperlink r:id="rId22" w:history="1">
        <w:r w:rsidRPr="00071B6A">
          <w:rPr>
            <w:rFonts w:cstheme="minorHAnsi"/>
            <w:color w:val="0000FF"/>
            <w:sz w:val="24"/>
            <w:szCs w:val="24"/>
            <w:u w:val="single"/>
          </w:rPr>
          <w:t>Romans 1:25</w:t>
        </w:r>
      </w:hyperlink>
      <w:r w:rsidRPr="00071B6A">
        <w:rPr>
          <w:rFonts w:cstheme="minorHAnsi"/>
          <w:sz w:val="24"/>
          <w:szCs w:val="24"/>
        </w:rPr>
        <w:t xml:space="preserve"> “Who changed the truth of God into a lie, and worshipped and served the creature more than the Creator, who is blessed </w:t>
      </w:r>
      <w:proofErr w:type="spellStart"/>
      <w:r w:rsidRPr="00071B6A">
        <w:rPr>
          <w:rFonts w:cstheme="minorHAnsi"/>
          <w:sz w:val="24"/>
          <w:szCs w:val="24"/>
        </w:rPr>
        <w:t>for ever</w:t>
      </w:r>
      <w:proofErr w:type="spellEnd"/>
      <w:r w:rsidRPr="00071B6A">
        <w:rPr>
          <w:rFonts w:cstheme="minorHAnsi"/>
          <w:sz w:val="24"/>
          <w:szCs w:val="24"/>
        </w:rPr>
        <w:t xml:space="preserve">. Amen.”).  </w:t>
      </w:r>
    </w:p>
    <w:p w14:paraId="74F28FF2"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Paul’s passion to live “uprightly according to truth” was so important that he confronted the most accomplished Apostle, Peter, when he publicly had a momentary lapse and lived according to the course of this world (</w:t>
      </w:r>
      <w:hyperlink r:id="rId23" w:history="1">
        <w:r w:rsidRPr="00071B6A">
          <w:rPr>
            <w:rFonts w:cstheme="minorHAnsi"/>
            <w:color w:val="0000FF"/>
            <w:sz w:val="24"/>
            <w:szCs w:val="24"/>
            <w:u w:val="single"/>
          </w:rPr>
          <w:t>Galatians 2:14</w:t>
        </w:r>
      </w:hyperlink>
      <w:r w:rsidRPr="00071B6A">
        <w:rPr>
          <w:rFonts w:cstheme="minorHAnsi"/>
          <w:sz w:val="24"/>
          <w:szCs w:val="24"/>
        </w:rPr>
        <w:t xml:space="preserve"> “But when I saw that they walked not uprightly according to the truth of the gospel, I said unto Peter before them all, If thou, </w:t>
      </w:r>
      <w:r w:rsidRPr="00071B6A">
        <w:rPr>
          <w:rFonts w:cstheme="minorHAnsi"/>
          <w:sz w:val="24"/>
          <w:szCs w:val="24"/>
        </w:rPr>
        <w:lastRenderedPageBreak/>
        <w:t xml:space="preserve">being a Jew, </w:t>
      </w:r>
      <w:proofErr w:type="spellStart"/>
      <w:r w:rsidRPr="00071B6A">
        <w:rPr>
          <w:rFonts w:cstheme="minorHAnsi"/>
          <w:sz w:val="24"/>
          <w:szCs w:val="24"/>
        </w:rPr>
        <w:t>livest</w:t>
      </w:r>
      <w:proofErr w:type="spellEnd"/>
      <w:r w:rsidRPr="00071B6A">
        <w:rPr>
          <w:rFonts w:cstheme="minorHAnsi"/>
          <w:sz w:val="24"/>
          <w:szCs w:val="24"/>
        </w:rPr>
        <w:t xml:space="preserve"> after the manner of Gentiles, and not as do the Jews, why </w:t>
      </w:r>
      <w:proofErr w:type="spellStart"/>
      <w:r w:rsidRPr="00071B6A">
        <w:rPr>
          <w:rFonts w:cstheme="minorHAnsi"/>
          <w:sz w:val="24"/>
          <w:szCs w:val="24"/>
        </w:rPr>
        <w:t>compellest</w:t>
      </w:r>
      <w:proofErr w:type="spellEnd"/>
      <w:r w:rsidRPr="00071B6A">
        <w:rPr>
          <w:rFonts w:cstheme="minorHAnsi"/>
          <w:sz w:val="24"/>
          <w:szCs w:val="24"/>
        </w:rPr>
        <w:t xml:space="preserve"> thou the Gentiles to live as do the Jews?”).  </w:t>
      </w:r>
    </w:p>
    <w:p w14:paraId="18894009"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He was constantly aware of the possibility of being “bewitched” by darkness</w:t>
      </w:r>
      <w:r>
        <w:rPr>
          <w:rFonts w:cstheme="minorHAnsi"/>
          <w:sz w:val="24"/>
          <w:szCs w:val="24"/>
        </w:rPr>
        <w:t>,</w:t>
      </w:r>
      <w:r w:rsidRPr="00071B6A">
        <w:rPr>
          <w:rFonts w:cstheme="minorHAnsi"/>
          <w:sz w:val="24"/>
          <w:szCs w:val="24"/>
        </w:rPr>
        <w:t xml:space="preserve"> </w:t>
      </w:r>
      <w:r>
        <w:rPr>
          <w:rFonts w:cstheme="minorHAnsi"/>
          <w:sz w:val="24"/>
          <w:szCs w:val="24"/>
        </w:rPr>
        <w:t>so</w:t>
      </w:r>
      <w:r w:rsidRPr="00071B6A">
        <w:rPr>
          <w:rFonts w:cstheme="minorHAnsi"/>
          <w:sz w:val="24"/>
          <w:szCs w:val="24"/>
        </w:rPr>
        <w:t xml:space="preserve"> </w:t>
      </w:r>
      <w:r>
        <w:rPr>
          <w:rFonts w:cstheme="minorHAnsi"/>
          <w:sz w:val="24"/>
          <w:szCs w:val="24"/>
        </w:rPr>
        <w:t>as</w:t>
      </w:r>
      <w:r w:rsidRPr="00071B6A">
        <w:rPr>
          <w:rFonts w:cstheme="minorHAnsi"/>
          <w:sz w:val="24"/>
          <w:szCs w:val="24"/>
        </w:rPr>
        <w:t xml:space="preserve"> not </w:t>
      </w:r>
      <w:r>
        <w:rPr>
          <w:rFonts w:cstheme="minorHAnsi"/>
          <w:sz w:val="24"/>
          <w:szCs w:val="24"/>
        </w:rPr>
        <w:t xml:space="preserve">to </w:t>
      </w:r>
      <w:r w:rsidRPr="00071B6A">
        <w:rPr>
          <w:rFonts w:cstheme="minorHAnsi"/>
          <w:sz w:val="24"/>
          <w:szCs w:val="24"/>
        </w:rPr>
        <w:t xml:space="preserve">live in the truth.  He asked the Galatian Christians in </w:t>
      </w:r>
      <w:hyperlink r:id="rId24" w:history="1">
        <w:r w:rsidRPr="00071B6A">
          <w:rPr>
            <w:rFonts w:cstheme="minorHAnsi"/>
            <w:color w:val="0000FF"/>
            <w:sz w:val="24"/>
            <w:szCs w:val="24"/>
            <w:u w:val="single"/>
          </w:rPr>
          <w:t>Galatians 3:1</w:t>
        </w:r>
      </w:hyperlink>
      <w:r w:rsidRPr="00071B6A">
        <w:rPr>
          <w:rFonts w:cstheme="minorHAnsi"/>
          <w:sz w:val="24"/>
          <w:szCs w:val="24"/>
        </w:rPr>
        <w:t>: “O foolish Galatians, who hath bewitched you, that ye should not obey the truth, before whose eyes Jesus Christ hath been evidently set forth, crucified among you?”  Later in the same epistle</w:t>
      </w:r>
      <w:r>
        <w:rPr>
          <w:rFonts w:cstheme="minorHAnsi"/>
          <w:sz w:val="24"/>
          <w:szCs w:val="24"/>
        </w:rPr>
        <w:t>,</w:t>
      </w:r>
      <w:r w:rsidRPr="00071B6A">
        <w:rPr>
          <w:rFonts w:cstheme="minorHAnsi"/>
          <w:sz w:val="24"/>
          <w:szCs w:val="24"/>
        </w:rPr>
        <w:t xml:space="preserve"> he asked them in </w:t>
      </w:r>
      <w:hyperlink r:id="rId25" w:history="1">
        <w:r w:rsidRPr="00071B6A">
          <w:rPr>
            <w:rFonts w:cstheme="minorHAnsi"/>
            <w:color w:val="0000FF"/>
            <w:sz w:val="24"/>
            <w:szCs w:val="24"/>
            <w:u w:val="single"/>
          </w:rPr>
          <w:t>Galatians 5:7</w:t>
        </w:r>
        <w:r>
          <w:rPr>
            <w:rFonts w:cstheme="minorHAnsi"/>
            <w:color w:val="0000FF"/>
            <w:sz w:val="24"/>
            <w:szCs w:val="24"/>
            <w:u w:val="single"/>
          </w:rPr>
          <w:t>,</w:t>
        </w:r>
      </w:hyperlink>
      <w:r w:rsidRPr="00071B6A">
        <w:rPr>
          <w:rFonts w:cstheme="minorHAnsi"/>
          <w:sz w:val="24"/>
          <w:szCs w:val="24"/>
        </w:rPr>
        <w:t xml:space="preserve"> “Ye did run well; who did hinder you that ye should not obey the truth?”  </w:t>
      </w:r>
    </w:p>
    <w:p w14:paraId="646A5C2E"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For Paul to say that for him “to live is Christ” means he was a person </w:t>
      </w:r>
      <w:r>
        <w:rPr>
          <w:rFonts w:cstheme="minorHAnsi"/>
          <w:sz w:val="24"/>
          <w:szCs w:val="24"/>
        </w:rPr>
        <w:t>who lived</w:t>
      </w:r>
      <w:r w:rsidRPr="00071B6A">
        <w:rPr>
          <w:rFonts w:cstheme="minorHAnsi"/>
          <w:sz w:val="24"/>
          <w:szCs w:val="24"/>
        </w:rPr>
        <w:t xml:space="preserve"> faith, love</w:t>
      </w:r>
      <w:r>
        <w:rPr>
          <w:rFonts w:cstheme="minorHAnsi"/>
          <w:sz w:val="24"/>
          <w:szCs w:val="24"/>
        </w:rPr>
        <w:t>,</w:t>
      </w:r>
      <w:r w:rsidRPr="00071B6A">
        <w:rPr>
          <w:rFonts w:cstheme="minorHAnsi"/>
          <w:sz w:val="24"/>
          <w:szCs w:val="24"/>
        </w:rPr>
        <w:t xml:space="preserve"> and truth.  These were the reflectors of his life so that people could see Jesus Christ.  </w:t>
      </w:r>
    </w:p>
    <w:p w14:paraId="5F5F326A" w14:textId="77777777" w:rsidR="00F53875" w:rsidRPr="00071B6A" w:rsidRDefault="00F53875" w:rsidP="00F53875">
      <w:pPr>
        <w:spacing w:before="180" w:after="180" w:line="360" w:lineRule="auto"/>
        <w:rPr>
          <w:rFonts w:cstheme="minorHAnsi"/>
          <w:sz w:val="24"/>
          <w:szCs w:val="24"/>
        </w:rPr>
      </w:pPr>
      <w:r w:rsidRPr="00071B6A">
        <w:rPr>
          <w:rFonts w:cstheme="minorHAnsi"/>
          <w:b/>
          <w:bCs/>
          <w:sz w:val="24"/>
          <w:szCs w:val="24"/>
        </w:rPr>
        <w:t>“John Walvoord</w:t>
      </w:r>
      <w:r w:rsidRPr="00071B6A">
        <w:rPr>
          <w:rFonts w:cstheme="minorHAnsi"/>
          <w:sz w:val="24"/>
          <w:szCs w:val="24"/>
        </w:rPr>
        <w:t> notes that ‘to Paul to live is Christ. By this he means that his life is wrapped up in Christ, in witnessing of Christ, in fellowship with Christ, in the goal to make his life a channel through which others might know Christ.”</w:t>
      </w:r>
    </w:p>
    <w:p w14:paraId="621E0750"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Before moving to the second half of the verse</w:t>
      </w:r>
      <w:r>
        <w:rPr>
          <w:rFonts w:cstheme="minorHAnsi"/>
          <w:sz w:val="24"/>
          <w:szCs w:val="24"/>
        </w:rPr>
        <w:t>,</w:t>
      </w:r>
      <w:r w:rsidRPr="00071B6A">
        <w:rPr>
          <w:rFonts w:cstheme="minorHAnsi"/>
          <w:sz w:val="24"/>
          <w:szCs w:val="24"/>
        </w:rPr>
        <w:t xml:space="preserve"> “let’s take a little quiz. How would you complete the following sentence? ‘For to me to live is ____.’ What word, phrase, passion, hobby, </w:t>
      </w:r>
      <w:proofErr w:type="spellStart"/>
      <w:r w:rsidRPr="00071B6A">
        <w:rPr>
          <w:rFonts w:cstheme="minorHAnsi"/>
          <w:sz w:val="24"/>
          <w:szCs w:val="24"/>
        </w:rPr>
        <w:t>etc</w:t>
      </w:r>
      <w:proofErr w:type="spellEnd"/>
      <w:r>
        <w:rPr>
          <w:rFonts w:cstheme="minorHAnsi"/>
          <w:sz w:val="24"/>
          <w:szCs w:val="24"/>
        </w:rPr>
        <w:t>,</w:t>
      </w:r>
      <w:r w:rsidRPr="00071B6A">
        <w:rPr>
          <w:rFonts w:cstheme="minorHAnsi"/>
          <w:sz w:val="24"/>
          <w:szCs w:val="24"/>
        </w:rPr>
        <w:t xml:space="preserve"> would you put in the blank? Don’t miss the point that no one leaves that sentence blank. Everyone finishes it with something. </w:t>
      </w:r>
      <w:proofErr w:type="gramStart"/>
      <w:r w:rsidRPr="00071B6A">
        <w:rPr>
          <w:rFonts w:cstheme="minorHAnsi"/>
          <w:sz w:val="24"/>
          <w:szCs w:val="24"/>
        </w:rPr>
        <w:t>So</w:t>
      </w:r>
      <w:proofErr w:type="gramEnd"/>
      <w:r w:rsidRPr="00071B6A">
        <w:rPr>
          <w:rFonts w:cstheme="minorHAnsi"/>
          <w:sz w:val="24"/>
          <w:szCs w:val="24"/>
        </w:rPr>
        <w:t xml:space="preserve"> I will ask again if you don’t fill the blank with Christ, what do you put there? Here are four questions to help you ‘fill in the blank’:</w:t>
      </w:r>
    </w:p>
    <w:p w14:paraId="350B7D1A"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1.</w:t>
      </w:r>
      <w:r w:rsidRPr="00071B6A">
        <w:rPr>
          <w:rFonts w:cstheme="minorHAnsi"/>
          <w:sz w:val="24"/>
          <w:szCs w:val="24"/>
        </w:rPr>
        <w:tab/>
        <w:t xml:space="preserve">Where do I tend to spend </w:t>
      </w:r>
      <w:r>
        <w:rPr>
          <w:rFonts w:cstheme="minorHAnsi"/>
          <w:sz w:val="24"/>
          <w:szCs w:val="24"/>
        </w:rPr>
        <w:t xml:space="preserve">my </w:t>
      </w:r>
      <w:r w:rsidRPr="00071B6A">
        <w:rPr>
          <w:rFonts w:cstheme="minorHAnsi"/>
          <w:sz w:val="24"/>
          <w:szCs w:val="24"/>
        </w:rPr>
        <w:t>spare time and money? </w:t>
      </w:r>
      <w:hyperlink r:id="rId26" w:history="1">
        <w:r w:rsidRPr="00071B6A">
          <w:rPr>
            <w:rFonts w:cstheme="minorHAnsi"/>
            <w:color w:val="0000FF"/>
            <w:sz w:val="24"/>
            <w:szCs w:val="24"/>
            <w:u w:val="single"/>
          </w:rPr>
          <w:t>Mt 6:21</w:t>
        </w:r>
      </w:hyperlink>
      <w:r>
        <w:t>.</w:t>
      </w:r>
    </w:p>
    <w:p w14:paraId="14CB1DA6"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2.</w:t>
      </w:r>
      <w:r w:rsidRPr="00071B6A">
        <w:rPr>
          <w:rFonts w:cstheme="minorHAnsi"/>
          <w:sz w:val="24"/>
          <w:szCs w:val="24"/>
        </w:rPr>
        <w:tab/>
        <w:t>What objects or persons give emotional delight as I mentally brood over them?</w:t>
      </w:r>
    </w:p>
    <w:p w14:paraId="4F3D1C8E"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3.</w:t>
      </w:r>
      <w:r w:rsidRPr="00071B6A">
        <w:rPr>
          <w:rFonts w:cstheme="minorHAnsi"/>
          <w:sz w:val="24"/>
          <w:szCs w:val="24"/>
        </w:rPr>
        <w:tab/>
        <w:t xml:space="preserve">Where do my thoughts flow in </w:t>
      </w:r>
      <w:r>
        <w:rPr>
          <w:rFonts w:cstheme="minorHAnsi"/>
          <w:sz w:val="24"/>
          <w:szCs w:val="24"/>
        </w:rPr>
        <w:t xml:space="preserve">my </w:t>
      </w:r>
      <w:r w:rsidRPr="00071B6A">
        <w:rPr>
          <w:rFonts w:cstheme="minorHAnsi"/>
          <w:sz w:val="24"/>
          <w:szCs w:val="24"/>
        </w:rPr>
        <w:t>spare time?</w:t>
      </w:r>
    </w:p>
    <w:p w14:paraId="767D56B7"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4.</w:t>
      </w:r>
      <w:r w:rsidRPr="00071B6A">
        <w:rPr>
          <w:rFonts w:cstheme="minorHAnsi"/>
          <w:sz w:val="24"/>
          <w:szCs w:val="24"/>
        </w:rPr>
        <w:tab/>
        <w:t>To what or whom do I turn during times of emotional upheaval or crisis?”</w:t>
      </w:r>
    </w:p>
    <w:p w14:paraId="4174903C"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“Listen to the cries of the people of this world. What are they? To the successful businessperson it is, ‘To me to live is wealth.’ To the scholar it is, ‘To me to live is knowledge.’ To the soldier it is, ‘To me to live is victory.’ To the young man, ‘To me to live is </w:t>
      </w:r>
      <w:r w:rsidRPr="00071B6A">
        <w:rPr>
          <w:rFonts w:cstheme="minorHAnsi"/>
          <w:sz w:val="24"/>
          <w:szCs w:val="24"/>
        </w:rPr>
        <w:lastRenderedPageBreak/>
        <w:t xml:space="preserve">pleasure.’ To the man desirous of recognition, ‘To me to live is fame.’ To the high school student, ‘To me to live is recognition.’ </w:t>
      </w:r>
      <w:proofErr w:type="gramStart"/>
      <w:r w:rsidRPr="00071B6A">
        <w:rPr>
          <w:rFonts w:cstheme="minorHAnsi"/>
          <w:sz w:val="24"/>
          <w:szCs w:val="24"/>
        </w:rPr>
        <w:t>So</w:t>
      </w:r>
      <w:proofErr w:type="gramEnd"/>
      <w:r w:rsidRPr="00071B6A">
        <w:rPr>
          <w:rFonts w:cstheme="minorHAnsi"/>
          <w:sz w:val="24"/>
          <w:szCs w:val="24"/>
        </w:rPr>
        <w:t xml:space="preserve"> we could go on and listen to all the voices of the world, but one is heard over them all—’To me to live is not wealth nor knowledge </w:t>
      </w:r>
      <w:proofErr w:type="gramStart"/>
      <w:r w:rsidRPr="00071B6A">
        <w:rPr>
          <w:rFonts w:cstheme="minorHAnsi"/>
          <w:sz w:val="24"/>
          <w:szCs w:val="24"/>
        </w:rPr>
        <w:t>not fame</w:t>
      </w:r>
      <w:proofErr w:type="gramEnd"/>
      <w:r w:rsidRPr="00071B6A">
        <w:rPr>
          <w:rFonts w:cstheme="minorHAnsi"/>
          <w:sz w:val="24"/>
          <w:szCs w:val="24"/>
        </w:rPr>
        <w:t xml:space="preserve"> nor glory but Christ. Christ first, last, </w:t>
      </w:r>
      <w:proofErr w:type="spellStart"/>
      <w:r w:rsidRPr="00071B6A">
        <w:rPr>
          <w:rFonts w:cstheme="minorHAnsi"/>
          <w:sz w:val="24"/>
          <w:szCs w:val="24"/>
        </w:rPr>
        <w:t>midst</w:t>
      </w:r>
      <w:proofErr w:type="spellEnd"/>
      <w:r w:rsidRPr="00071B6A">
        <w:rPr>
          <w:rFonts w:cstheme="minorHAnsi"/>
          <w:sz w:val="24"/>
          <w:szCs w:val="24"/>
        </w:rPr>
        <w:t xml:space="preserve"> all, and always Christ.</w:t>
      </w:r>
      <w:r>
        <w:rPr>
          <w:rFonts w:cstheme="minorHAnsi"/>
          <w:sz w:val="24"/>
          <w:szCs w:val="24"/>
        </w:rPr>
        <w:t>’</w:t>
      </w:r>
      <w:r w:rsidRPr="00071B6A">
        <w:rPr>
          <w:rFonts w:cstheme="minorHAnsi"/>
          <w:sz w:val="24"/>
          <w:szCs w:val="24"/>
        </w:rPr>
        <w:t>”</w:t>
      </w:r>
    </w:p>
    <w:p w14:paraId="2FCE1AE6"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Let’s consider the second dimension: “to die is gain.”  There is a relationship of thought between </w:t>
      </w:r>
      <w:hyperlink r:id="rId27" w:history="1">
        <w:r w:rsidRPr="00071B6A">
          <w:rPr>
            <w:rFonts w:cstheme="minorHAnsi"/>
            <w:color w:val="0000FF"/>
            <w:sz w:val="24"/>
            <w:szCs w:val="24"/>
            <w:u w:val="single"/>
          </w:rPr>
          <w:t>Philippians 1:20–23</w:t>
        </w:r>
      </w:hyperlink>
      <w:r w:rsidRPr="00071B6A">
        <w:rPr>
          <w:rFonts w:cstheme="minorHAnsi"/>
          <w:sz w:val="24"/>
          <w:szCs w:val="24"/>
        </w:rPr>
        <w:t xml:space="preserve"> “According to my earnest expectation and my hope, that in nothing I shall be ashamed, but that with all boldness, as always, so now also Christ shall be magnified in my body, whether it be by life, or by death. For to me to live is Christ, and to die is gain. But if I live in the flesh, this is the fruit of my </w:t>
      </w:r>
      <w:proofErr w:type="spellStart"/>
      <w:r w:rsidRPr="00071B6A">
        <w:rPr>
          <w:rFonts w:cstheme="minorHAnsi"/>
          <w:sz w:val="24"/>
          <w:szCs w:val="24"/>
        </w:rPr>
        <w:t>labour</w:t>
      </w:r>
      <w:proofErr w:type="spellEnd"/>
      <w:r w:rsidRPr="00071B6A">
        <w:rPr>
          <w:rFonts w:cstheme="minorHAnsi"/>
          <w:sz w:val="24"/>
          <w:szCs w:val="24"/>
        </w:rPr>
        <w:t xml:space="preserve">: yet what I shall choose I wot not. For I am in a strait betwixt two, having a desire to depart, and to be with </w:t>
      </w:r>
      <w:proofErr w:type="gramStart"/>
      <w:r w:rsidRPr="00071B6A">
        <w:rPr>
          <w:rFonts w:cstheme="minorHAnsi"/>
          <w:sz w:val="24"/>
          <w:szCs w:val="24"/>
        </w:rPr>
        <w:t>Christ;</w:t>
      </w:r>
      <w:proofErr w:type="gramEnd"/>
      <w:r w:rsidRPr="00071B6A">
        <w:rPr>
          <w:rFonts w:cstheme="minorHAnsi"/>
          <w:sz w:val="24"/>
          <w:szCs w:val="24"/>
        </w:rPr>
        <w:t xml:space="preserve"> which is far better:” </w:t>
      </w:r>
    </w:p>
    <w:p w14:paraId="10EABFE0"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He wanted to magnify Christ in his body, for him to live is Christ, and living for Christ in the flesh is the fruit of his labor.  On the opposite end, he wanted to magnify Christ in death, to die is gain, and to be with Christ is far better.  Paul wanted to “die so that the way (he) die(d) would make Jesus look really good.”  You can only do this if you </w:t>
      </w:r>
      <w:r>
        <w:rPr>
          <w:rFonts w:cstheme="minorHAnsi"/>
          <w:sz w:val="24"/>
          <w:szCs w:val="24"/>
        </w:rPr>
        <w:t>view</w:t>
      </w:r>
      <w:r w:rsidRPr="00071B6A">
        <w:rPr>
          <w:rFonts w:cstheme="minorHAnsi"/>
          <w:sz w:val="24"/>
          <w:szCs w:val="24"/>
        </w:rPr>
        <w:t xml:space="preserve"> death as </w:t>
      </w:r>
      <w:r>
        <w:rPr>
          <w:rFonts w:cstheme="minorHAnsi"/>
          <w:sz w:val="24"/>
          <w:szCs w:val="24"/>
        </w:rPr>
        <w:t xml:space="preserve">a </w:t>
      </w:r>
      <w:r w:rsidRPr="00071B6A">
        <w:rPr>
          <w:rFonts w:cstheme="minorHAnsi"/>
          <w:sz w:val="24"/>
          <w:szCs w:val="24"/>
        </w:rPr>
        <w:t xml:space="preserve">gain and </w:t>
      </w:r>
      <w:r>
        <w:rPr>
          <w:rFonts w:cstheme="minorHAnsi"/>
          <w:sz w:val="24"/>
          <w:szCs w:val="24"/>
        </w:rPr>
        <w:t xml:space="preserve">consider it </w:t>
      </w:r>
      <w:r w:rsidRPr="00071B6A">
        <w:rPr>
          <w:rFonts w:cstheme="minorHAnsi"/>
          <w:sz w:val="24"/>
          <w:szCs w:val="24"/>
        </w:rPr>
        <w:t xml:space="preserve">better than anything else this life offers.  Death did not take Paul to a cemetery but </w:t>
      </w:r>
      <w:r>
        <w:rPr>
          <w:rFonts w:cstheme="minorHAnsi"/>
          <w:sz w:val="24"/>
          <w:szCs w:val="24"/>
        </w:rPr>
        <w:t xml:space="preserve">to </w:t>
      </w:r>
      <w:r w:rsidRPr="00071B6A">
        <w:rPr>
          <w:rFonts w:cstheme="minorHAnsi"/>
          <w:sz w:val="24"/>
          <w:szCs w:val="24"/>
        </w:rPr>
        <w:t xml:space="preserve">a sanctuary.  </w:t>
      </w:r>
    </w:p>
    <w:p w14:paraId="18CFB172"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Alexander Maclaren, a Scottish Baptist Pastor in the Late 19th and early 20th centuries</w:t>
      </w:r>
      <w:r>
        <w:rPr>
          <w:rFonts w:cstheme="minorHAnsi"/>
          <w:sz w:val="24"/>
          <w:szCs w:val="24"/>
        </w:rPr>
        <w:t>,</w:t>
      </w:r>
      <w:r w:rsidRPr="00071B6A">
        <w:rPr>
          <w:rFonts w:cstheme="minorHAnsi"/>
          <w:sz w:val="24"/>
          <w:szCs w:val="24"/>
        </w:rPr>
        <w:t xml:space="preserve"> surmised regarding what Paul wrote in </w:t>
      </w:r>
      <w:hyperlink r:id="rId28" w:history="1">
        <w:r w:rsidRPr="00071B6A">
          <w:rPr>
            <w:rFonts w:cstheme="minorHAnsi"/>
            <w:color w:val="0000FF"/>
            <w:sz w:val="24"/>
            <w:szCs w:val="24"/>
            <w:u w:val="single"/>
          </w:rPr>
          <w:t>Philippians 1:21</w:t>
        </w:r>
      </w:hyperlink>
      <w:r w:rsidRPr="00071B6A">
        <w:rPr>
          <w:rFonts w:cstheme="minorHAnsi"/>
          <w:sz w:val="24"/>
          <w:szCs w:val="24"/>
        </w:rPr>
        <w:t>:</w:t>
      </w:r>
    </w:p>
    <w:p w14:paraId="72D71750"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1.</w:t>
      </w:r>
      <w:r w:rsidRPr="00071B6A">
        <w:rPr>
          <w:rFonts w:cstheme="minorHAnsi"/>
          <w:sz w:val="24"/>
          <w:szCs w:val="24"/>
        </w:rPr>
        <w:tab/>
        <w:t>We lose everything we don’t need—We lose the world, the flesh, and the devil. We lose our trials, our troubles, our tears, our fears, and our weaknesses.</w:t>
      </w:r>
    </w:p>
    <w:p w14:paraId="40A63B0B"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2.</w:t>
      </w:r>
      <w:r w:rsidRPr="00071B6A">
        <w:rPr>
          <w:rFonts w:cstheme="minorHAnsi"/>
          <w:sz w:val="24"/>
          <w:szCs w:val="24"/>
        </w:rPr>
        <w:tab/>
        <w:t>We keep everything that matters—We keep our personality, our identity, and our knowledge of all that is good.</w:t>
      </w:r>
    </w:p>
    <w:p w14:paraId="4433ECE3"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3.</w:t>
      </w:r>
      <w:r w:rsidRPr="00071B6A">
        <w:rPr>
          <w:rFonts w:cstheme="minorHAnsi"/>
          <w:sz w:val="24"/>
          <w:szCs w:val="24"/>
        </w:rPr>
        <w:tab/>
        <w:t>We gain what we never had before—We gain heaven, the saints, the angels, the presence of God, and Jesus himself.</w:t>
      </w:r>
    </w:p>
    <w:p w14:paraId="17139CC8"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lastRenderedPageBreak/>
        <w:t>Paul did not view death as all the things about life he is going to miss.  He viewed death as gaining new things in the hereafter, which is far better.  “Having a </w:t>
      </w:r>
      <w:hyperlink r:id="rId29" w:history="1">
        <w:r w:rsidRPr="00071B6A">
          <w:rPr>
            <w:rFonts w:cstheme="minorHAnsi"/>
            <w:color w:val="0000FF"/>
            <w:sz w:val="24"/>
            <w:szCs w:val="24"/>
            <w:u w:val="single"/>
          </w:rPr>
          <w:t>Philippians 1:21</w:t>
        </w:r>
      </w:hyperlink>
      <w:r w:rsidRPr="00071B6A">
        <w:rPr>
          <w:rFonts w:cstheme="minorHAnsi"/>
          <w:sz w:val="24"/>
          <w:szCs w:val="24"/>
        </w:rPr>
        <w:t> heart doesn’t mean you despise the God-given joys and giggles of life on earth — it means you realize that another life’s coming, another </w:t>
      </w:r>
      <w:r w:rsidRPr="00071B6A">
        <w:rPr>
          <w:rFonts w:cstheme="minorHAnsi"/>
          <w:i/>
          <w:iCs/>
          <w:sz w:val="24"/>
          <w:szCs w:val="24"/>
        </w:rPr>
        <w:t>world</w:t>
      </w:r>
      <w:r w:rsidRPr="00071B6A">
        <w:rPr>
          <w:rFonts w:cstheme="minorHAnsi"/>
          <w:sz w:val="24"/>
          <w:szCs w:val="24"/>
        </w:rPr>
        <w:t>, one that’s better than this one, even at its best. And not better by a little, but better by far.”</w:t>
      </w:r>
    </w:p>
    <w:p w14:paraId="66724FBD" w14:textId="77777777" w:rsidR="00F53875" w:rsidRPr="00071B6A" w:rsidRDefault="00F53875" w:rsidP="00F53875">
      <w:pPr>
        <w:spacing w:before="180" w:after="180" w:line="360" w:lineRule="auto"/>
        <w:rPr>
          <w:rFonts w:cstheme="minorHAnsi"/>
          <w:sz w:val="24"/>
          <w:szCs w:val="24"/>
        </w:rPr>
      </w:pPr>
      <w:r w:rsidRPr="00071B6A">
        <w:rPr>
          <w:rFonts w:cstheme="minorHAnsi"/>
          <w:sz w:val="24"/>
          <w:szCs w:val="24"/>
        </w:rPr>
        <w:t xml:space="preserve">Why did Paul view heaven as </w:t>
      </w:r>
      <w:r>
        <w:rPr>
          <w:rFonts w:cstheme="minorHAnsi"/>
          <w:sz w:val="24"/>
          <w:szCs w:val="24"/>
        </w:rPr>
        <w:t xml:space="preserve">a </w:t>
      </w:r>
      <w:r w:rsidRPr="00071B6A">
        <w:rPr>
          <w:rFonts w:cstheme="minorHAnsi"/>
          <w:sz w:val="24"/>
          <w:szCs w:val="24"/>
        </w:rPr>
        <w:t xml:space="preserve">gain?  Here </w:t>
      </w:r>
      <w:r>
        <w:rPr>
          <w:rFonts w:cstheme="minorHAnsi"/>
          <w:sz w:val="24"/>
          <w:szCs w:val="24"/>
        </w:rPr>
        <w:t>is</w:t>
      </w:r>
      <w:r w:rsidRPr="00071B6A">
        <w:rPr>
          <w:rFonts w:cstheme="minorHAnsi"/>
          <w:sz w:val="24"/>
          <w:szCs w:val="24"/>
        </w:rPr>
        <w:t xml:space="preserve"> a list of reasons:</w:t>
      </w:r>
    </w:p>
    <w:p w14:paraId="4A69F082"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1.</w:t>
      </w:r>
      <w:r w:rsidRPr="00071B6A">
        <w:rPr>
          <w:rFonts w:cstheme="minorHAnsi"/>
          <w:sz w:val="24"/>
          <w:szCs w:val="24"/>
        </w:rPr>
        <w:tab/>
      </w:r>
      <w:hyperlink r:id="rId30" w:history="1">
        <w:r w:rsidRPr="00071B6A">
          <w:rPr>
            <w:rFonts w:cstheme="minorHAnsi"/>
            <w:color w:val="0000FF"/>
            <w:sz w:val="24"/>
            <w:szCs w:val="24"/>
            <w:u w:val="single"/>
          </w:rPr>
          <w:t>2 Corinthians 5:8</w:t>
        </w:r>
      </w:hyperlink>
      <w:r>
        <w:rPr>
          <w:rFonts w:cstheme="minorHAnsi"/>
          <w:sz w:val="24"/>
          <w:szCs w:val="24"/>
        </w:rPr>
        <w:t>:</w:t>
      </w:r>
      <w:r w:rsidRPr="00071B6A">
        <w:rPr>
          <w:rFonts w:cstheme="minorHAnsi"/>
          <w:sz w:val="24"/>
          <w:szCs w:val="24"/>
        </w:rPr>
        <w:t xml:space="preserve"> “We are confident, I say, and willing rather to be absent from the body, and to be present with the Lord.” </w:t>
      </w:r>
    </w:p>
    <w:p w14:paraId="5D3C85D0"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2.</w:t>
      </w:r>
      <w:r w:rsidRPr="00071B6A">
        <w:rPr>
          <w:rFonts w:cstheme="minorHAnsi"/>
          <w:sz w:val="24"/>
          <w:szCs w:val="24"/>
        </w:rPr>
        <w:tab/>
      </w:r>
      <w:hyperlink r:id="rId31" w:history="1">
        <w:r w:rsidRPr="00071B6A">
          <w:rPr>
            <w:rFonts w:cstheme="minorHAnsi"/>
            <w:color w:val="0000FF"/>
            <w:sz w:val="24"/>
            <w:szCs w:val="24"/>
            <w:u w:val="single"/>
          </w:rPr>
          <w:t>2 Corinthians 5:4</w:t>
        </w:r>
      </w:hyperlink>
      <w:r>
        <w:rPr>
          <w:rFonts w:cstheme="minorHAnsi"/>
          <w:sz w:val="24"/>
          <w:szCs w:val="24"/>
        </w:rPr>
        <w:t>:</w:t>
      </w:r>
      <w:r w:rsidRPr="00071B6A">
        <w:rPr>
          <w:rFonts w:cstheme="minorHAnsi"/>
          <w:sz w:val="24"/>
          <w:szCs w:val="24"/>
        </w:rPr>
        <w:t xml:space="preserve"> “For we that are in this tabernacle do groan, being burdened: not for that we would be unclothed, but clothed upon, that mortality might be swallowed up of life.” </w:t>
      </w:r>
    </w:p>
    <w:p w14:paraId="75E66D8D"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3.</w:t>
      </w:r>
      <w:r w:rsidRPr="00071B6A">
        <w:rPr>
          <w:rFonts w:cstheme="minorHAnsi"/>
          <w:sz w:val="24"/>
          <w:szCs w:val="24"/>
        </w:rPr>
        <w:tab/>
      </w:r>
      <w:hyperlink r:id="rId32" w:history="1">
        <w:r w:rsidRPr="00071B6A">
          <w:rPr>
            <w:rFonts w:cstheme="minorHAnsi"/>
            <w:color w:val="0000FF"/>
            <w:sz w:val="24"/>
            <w:szCs w:val="24"/>
            <w:u w:val="single"/>
          </w:rPr>
          <w:t>1 John 3:2</w:t>
        </w:r>
      </w:hyperlink>
      <w:r>
        <w:rPr>
          <w:rFonts w:cstheme="minorHAnsi"/>
          <w:sz w:val="24"/>
          <w:szCs w:val="24"/>
        </w:rPr>
        <w:t>:</w:t>
      </w:r>
      <w:r w:rsidRPr="00071B6A">
        <w:rPr>
          <w:rFonts w:cstheme="minorHAnsi"/>
          <w:sz w:val="24"/>
          <w:szCs w:val="24"/>
        </w:rPr>
        <w:t xml:space="preserve"> “Beloved, now are we the sons of God, and it doth not yet appear what we shall be: but we know that, when he shall appear, we shall be like him; for we shall see him as he is.” </w:t>
      </w:r>
    </w:p>
    <w:p w14:paraId="2405B721" w14:textId="77777777" w:rsidR="00F53875" w:rsidRPr="00071B6A" w:rsidRDefault="00F53875" w:rsidP="00F53875">
      <w:pPr>
        <w:spacing w:before="180" w:after="180" w:line="360" w:lineRule="auto"/>
        <w:ind w:left="360" w:hanging="360"/>
        <w:rPr>
          <w:rFonts w:cstheme="minorHAnsi"/>
          <w:sz w:val="24"/>
          <w:szCs w:val="24"/>
        </w:rPr>
      </w:pPr>
      <w:r w:rsidRPr="00071B6A">
        <w:rPr>
          <w:rFonts w:cstheme="minorHAnsi"/>
          <w:sz w:val="24"/>
          <w:szCs w:val="24"/>
        </w:rPr>
        <w:t>4.</w:t>
      </w:r>
      <w:r w:rsidRPr="00071B6A">
        <w:rPr>
          <w:rFonts w:cstheme="minorHAnsi"/>
          <w:sz w:val="24"/>
          <w:szCs w:val="24"/>
        </w:rPr>
        <w:tab/>
      </w:r>
      <w:hyperlink r:id="rId33" w:history="1">
        <w:r w:rsidRPr="00071B6A">
          <w:rPr>
            <w:rFonts w:cstheme="minorHAnsi"/>
            <w:color w:val="0000FF"/>
            <w:sz w:val="24"/>
            <w:szCs w:val="24"/>
            <w:u w:val="single"/>
          </w:rPr>
          <w:t>Revelation 21:4</w:t>
        </w:r>
      </w:hyperlink>
      <w:r>
        <w:rPr>
          <w:rFonts w:cstheme="minorHAnsi"/>
          <w:sz w:val="24"/>
          <w:szCs w:val="24"/>
        </w:rPr>
        <w:t>:</w:t>
      </w:r>
      <w:r w:rsidRPr="00071B6A">
        <w:rPr>
          <w:rFonts w:cstheme="minorHAnsi"/>
          <w:sz w:val="24"/>
          <w:szCs w:val="24"/>
        </w:rPr>
        <w:t xml:space="preserve"> “And God shall wipe away all tears from their eyes; and there shall be no more death, neither sorrow, nor crying, neither shall there be any more pain: for the former things are passed away.” </w:t>
      </w:r>
    </w:p>
    <w:p w14:paraId="0A4F3F0A" w14:textId="77777777" w:rsidR="00F53875" w:rsidRDefault="00F53875" w:rsidP="00F53875">
      <w:pPr>
        <w:spacing w:before="180" w:after="180" w:line="360" w:lineRule="auto"/>
        <w:ind w:left="360" w:hanging="360"/>
        <w:rPr>
          <w:rFonts w:cstheme="minorHAnsi"/>
          <w:sz w:val="24"/>
          <w:szCs w:val="24"/>
        </w:rPr>
      </w:pPr>
      <w:r w:rsidRPr="00071B6A">
        <w:rPr>
          <w:rFonts w:cstheme="minorHAnsi"/>
          <w:sz w:val="24"/>
          <w:szCs w:val="24"/>
        </w:rPr>
        <w:t>5.</w:t>
      </w:r>
      <w:r w:rsidRPr="00071B6A">
        <w:rPr>
          <w:rFonts w:cstheme="minorHAnsi"/>
          <w:sz w:val="24"/>
          <w:szCs w:val="24"/>
        </w:rPr>
        <w:tab/>
      </w:r>
      <w:hyperlink r:id="rId34" w:history="1">
        <w:r w:rsidRPr="00071B6A">
          <w:rPr>
            <w:rFonts w:cstheme="minorHAnsi"/>
            <w:color w:val="0000FF"/>
            <w:sz w:val="24"/>
            <w:szCs w:val="24"/>
            <w:u w:val="single"/>
          </w:rPr>
          <w:t>Revelation 21:27</w:t>
        </w:r>
      </w:hyperlink>
      <w:r>
        <w:rPr>
          <w:rFonts w:cstheme="minorHAnsi"/>
          <w:sz w:val="24"/>
          <w:szCs w:val="24"/>
        </w:rPr>
        <w:t>:</w:t>
      </w:r>
      <w:r w:rsidRPr="00071B6A">
        <w:rPr>
          <w:rFonts w:cstheme="minorHAnsi"/>
          <w:sz w:val="24"/>
          <w:szCs w:val="24"/>
        </w:rPr>
        <w:t xml:space="preserve"> “And there shall in no wise enter into it </w:t>
      </w:r>
      <w:proofErr w:type="spellStart"/>
      <w:r w:rsidRPr="00071B6A">
        <w:rPr>
          <w:rFonts w:cstheme="minorHAnsi"/>
          <w:sz w:val="24"/>
          <w:szCs w:val="24"/>
        </w:rPr>
        <w:t>any thing</w:t>
      </w:r>
      <w:proofErr w:type="spellEnd"/>
      <w:r w:rsidRPr="00071B6A">
        <w:rPr>
          <w:rFonts w:cstheme="minorHAnsi"/>
          <w:sz w:val="24"/>
          <w:szCs w:val="24"/>
        </w:rPr>
        <w:t xml:space="preserve"> that </w:t>
      </w:r>
      <w:proofErr w:type="spellStart"/>
      <w:r w:rsidRPr="00071B6A">
        <w:rPr>
          <w:rFonts w:cstheme="minorHAnsi"/>
          <w:sz w:val="24"/>
          <w:szCs w:val="24"/>
        </w:rPr>
        <w:t>defileth</w:t>
      </w:r>
      <w:proofErr w:type="spellEnd"/>
      <w:r w:rsidRPr="00071B6A">
        <w:rPr>
          <w:rFonts w:cstheme="minorHAnsi"/>
          <w:sz w:val="24"/>
          <w:szCs w:val="24"/>
        </w:rPr>
        <w:t xml:space="preserve">, neither whatsoever worketh abomination, or maketh a lie: but they which are written in the Lamb’s book of life.” </w:t>
      </w:r>
    </w:p>
    <w:p w14:paraId="1D321224" w14:textId="77777777" w:rsidR="00F53875" w:rsidRDefault="00F53875" w:rsidP="00F53875">
      <w:pPr>
        <w:pStyle w:val="Heading2"/>
        <w:spacing w:line="360" w:lineRule="auto"/>
      </w:pPr>
      <w:bookmarkStart w:id="3" w:name="_Toc199591720"/>
      <w:r>
        <w:t>Conclusion</w:t>
      </w:r>
      <w:bookmarkEnd w:id="3"/>
    </w:p>
    <w:p w14:paraId="24EEA8B3" w14:textId="77777777" w:rsidR="00F53875" w:rsidRDefault="00F53875" w:rsidP="00F53875">
      <w:pPr>
        <w:spacing w:line="360" w:lineRule="auto"/>
      </w:pPr>
      <w:r>
        <w:t>Life is too short to live for yourself.  Do not come to the end of your life with regret about not giving your all to live for Christ.  There is no greater humanitarian cause than to be like Paul: “For to me to live is Christ.”</w:t>
      </w:r>
    </w:p>
    <w:p w14:paraId="72CAA8A6" w14:textId="77777777" w:rsidR="00F53875" w:rsidRDefault="00F53875" w:rsidP="00F53875">
      <w:pPr>
        <w:spacing w:line="360" w:lineRule="auto"/>
      </w:pPr>
    </w:p>
    <w:p w14:paraId="63B4EF66" w14:textId="77777777" w:rsidR="00F53875" w:rsidRDefault="00F53875" w:rsidP="00F53875">
      <w:r>
        <w:br w:type="page"/>
      </w:r>
    </w:p>
    <w:p w14:paraId="6C384D40"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875"/>
    <w:rsid w:val="00076AB4"/>
    <w:rsid w:val="00080066"/>
    <w:rsid w:val="004C7B2C"/>
    <w:rsid w:val="004E7F5A"/>
    <w:rsid w:val="007372FC"/>
    <w:rsid w:val="007622CF"/>
    <w:rsid w:val="00CB4B22"/>
    <w:rsid w:val="00E537DC"/>
    <w:rsid w:val="00E55D1D"/>
    <w:rsid w:val="00F31500"/>
    <w:rsid w:val="00F53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374C204"/>
  <w15:chartTrackingRefBased/>
  <w15:docId w15:val="{8BB8E798-1E09-8547-B25F-DE4BDB39F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3875"/>
    <w:pPr>
      <w:spacing w:line="259" w:lineRule="auto"/>
    </w:pPr>
    <w:rPr>
      <w:kern w:val="0"/>
      <w:sz w:val="22"/>
      <w:szCs w:val="22"/>
      <w14:ligatures w14:val="none"/>
    </w:rPr>
  </w:style>
  <w:style w:type="paragraph" w:styleId="Heading1">
    <w:name w:val="heading 1"/>
    <w:basedOn w:val="Normal"/>
    <w:next w:val="Normal"/>
    <w:link w:val="Heading1Char"/>
    <w:uiPriority w:val="99"/>
    <w:qFormat/>
    <w:rsid w:val="00F5387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F5387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53875"/>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53875"/>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53875"/>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53875"/>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53875"/>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53875"/>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53875"/>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87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5387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387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387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387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387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387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387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3875"/>
    <w:rPr>
      <w:rFonts w:eastAsiaTheme="majorEastAsia" w:cstheme="majorBidi"/>
      <w:color w:val="272727" w:themeColor="text1" w:themeTint="D8"/>
    </w:rPr>
  </w:style>
  <w:style w:type="paragraph" w:styleId="Title">
    <w:name w:val="Title"/>
    <w:basedOn w:val="Normal"/>
    <w:next w:val="Normal"/>
    <w:link w:val="TitleChar"/>
    <w:uiPriority w:val="10"/>
    <w:qFormat/>
    <w:rsid w:val="00F53875"/>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5387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3875"/>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5387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3875"/>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53875"/>
    <w:rPr>
      <w:i/>
      <w:iCs/>
      <w:color w:val="404040" w:themeColor="text1" w:themeTint="BF"/>
    </w:rPr>
  </w:style>
  <w:style w:type="paragraph" w:styleId="ListParagraph">
    <w:name w:val="List Paragraph"/>
    <w:basedOn w:val="Normal"/>
    <w:uiPriority w:val="34"/>
    <w:qFormat/>
    <w:rsid w:val="00F53875"/>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F53875"/>
    <w:rPr>
      <w:i/>
      <w:iCs/>
      <w:color w:val="0F4761" w:themeColor="accent1" w:themeShade="BF"/>
    </w:rPr>
  </w:style>
  <w:style w:type="paragraph" w:styleId="IntenseQuote">
    <w:name w:val="Intense Quote"/>
    <w:basedOn w:val="Normal"/>
    <w:next w:val="Normal"/>
    <w:link w:val="IntenseQuoteChar"/>
    <w:uiPriority w:val="30"/>
    <w:qFormat/>
    <w:rsid w:val="00F53875"/>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53875"/>
    <w:rPr>
      <w:i/>
      <w:iCs/>
      <w:color w:val="0F4761" w:themeColor="accent1" w:themeShade="BF"/>
    </w:rPr>
  </w:style>
  <w:style w:type="character" w:styleId="IntenseReference">
    <w:name w:val="Intense Reference"/>
    <w:basedOn w:val="DefaultParagraphFont"/>
    <w:uiPriority w:val="32"/>
    <w:qFormat/>
    <w:rsid w:val="00F53875"/>
    <w:rPr>
      <w:b/>
      <w:bCs/>
      <w:smallCaps/>
      <w:color w:val="0F4761" w:themeColor="accent1" w:themeShade="BF"/>
      <w:spacing w:val="5"/>
    </w:rPr>
  </w:style>
  <w:style w:type="character" w:styleId="Hyperlink">
    <w:name w:val="Hyperlink"/>
    <w:basedOn w:val="DefaultParagraphFont"/>
    <w:uiPriority w:val="99"/>
    <w:unhideWhenUsed/>
    <w:rsid w:val="00F53875"/>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Php1.21" TargetMode="External"/><Relationship Id="rId18" Type="http://schemas.openxmlformats.org/officeDocument/2006/relationships/hyperlink" Target="https://ref.ly/1Co13" TargetMode="External"/><Relationship Id="rId26" Type="http://schemas.openxmlformats.org/officeDocument/2006/relationships/hyperlink" Target="https://ref.ly/Mt6.21" TargetMode="External"/><Relationship Id="rId3" Type="http://schemas.openxmlformats.org/officeDocument/2006/relationships/webSettings" Target="webSettings.xml"/><Relationship Id="rId21" Type="http://schemas.openxmlformats.org/officeDocument/2006/relationships/hyperlink" Target="https://ref.ly/2Co11.10" TargetMode="External"/><Relationship Id="rId34" Type="http://schemas.openxmlformats.org/officeDocument/2006/relationships/hyperlink" Target="https://ref.ly/Re21.27" TargetMode="External"/><Relationship Id="rId7" Type="http://schemas.openxmlformats.org/officeDocument/2006/relationships/hyperlink" Target="https://ref.ly/Php1.21" TargetMode="External"/><Relationship Id="rId12" Type="http://schemas.openxmlformats.org/officeDocument/2006/relationships/hyperlink" Target="https://ref.ly/Mk8.36" TargetMode="External"/><Relationship Id="rId17" Type="http://schemas.openxmlformats.org/officeDocument/2006/relationships/hyperlink" Target="https://ref.ly/1Co13.4-6" TargetMode="External"/><Relationship Id="rId25" Type="http://schemas.openxmlformats.org/officeDocument/2006/relationships/hyperlink" Target="https://ref.ly/Ga5.7" TargetMode="External"/><Relationship Id="rId33" Type="http://schemas.openxmlformats.org/officeDocument/2006/relationships/hyperlink" Target="https://ref.ly/Re21.4" TargetMode="External"/><Relationship Id="rId2" Type="http://schemas.openxmlformats.org/officeDocument/2006/relationships/settings" Target="settings.xml"/><Relationship Id="rId16" Type="http://schemas.openxmlformats.org/officeDocument/2006/relationships/hyperlink" Target="https://ref.ly/Php1.13" TargetMode="External"/><Relationship Id="rId20" Type="http://schemas.openxmlformats.org/officeDocument/2006/relationships/hyperlink" Target="https://ref.ly/1Co13.6" TargetMode="External"/><Relationship Id="rId29" Type="http://schemas.openxmlformats.org/officeDocument/2006/relationships/hyperlink" Target="https://ref.ly/Php1.21" TargetMode="External"/><Relationship Id="rId1" Type="http://schemas.openxmlformats.org/officeDocument/2006/relationships/styles" Target="styles.xml"/><Relationship Id="rId6" Type="http://schemas.openxmlformats.org/officeDocument/2006/relationships/hyperlink" Target="https://ref.ly/logosref/bible$2Bkjv.76.4.7" TargetMode="External"/><Relationship Id="rId11" Type="http://schemas.openxmlformats.org/officeDocument/2006/relationships/hyperlink" Target="https://ref.ly/Ec1.14" TargetMode="External"/><Relationship Id="rId24" Type="http://schemas.openxmlformats.org/officeDocument/2006/relationships/hyperlink" Target="https://ref.ly/Ga3.1" TargetMode="External"/><Relationship Id="rId32" Type="http://schemas.openxmlformats.org/officeDocument/2006/relationships/hyperlink" Target="https://ref.ly/1Jn3.2" TargetMode="External"/><Relationship Id="rId5" Type="http://schemas.openxmlformats.org/officeDocument/2006/relationships/hyperlink" Target="https://ref.ly/2Co11.23-27" TargetMode="External"/><Relationship Id="rId15" Type="http://schemas.openxmlformats.org/officeDocument/2006/relationships/hyperlink" Target="https://ref.ly/Heb11.6" TargetMode="External"/><Relationship Id="rId23" Type="http://schemas.openxmlformats.org/officeDocument/2006/relationships/hyperlink" Target="https://ref.ly/Ga2.14" TargetMode="External"/><Relationship Id="rId28" Type="http://schemas.openxmlformats.org/officeDocument/2006/relationships/hyperlink" Target="https://ref.ly/Php1.21" TargetMode="External"/><Relationship Id="rId36" Type="http://schemas.openxmlformats.org/officeDocument/2006/relationships/theme" Target="theme/theme1.xml"/><Relationship Id="rId10" Type="http://schemas.openxmlformats.org/officeDocument/2006/relationships/hyperlink" Target="https://ref.ly/Ec1.2" TargetMode="External"/><Relationship Id="rId19" Type="http://schemas.openxmlformats.org/officeDocument/2006/relationships/hyperlink" Target="https://ref.ly/1Co13" TargetMode="External"/><Relationship Id="rId31" Type="http://schemas.openxmlformats.org/officeDocument/2006/relationships/hyperlink" Target="https://ref.ly/2Co5.4" TargetMode="External"/><Relationship Id="rId4" Type="http://schemas.openxmlformats.org/officeDocument/2006/relationships/hyperlink" Target="https://ref.ly/Php1.20" TargetMode="External"/><Relationship Id="rId9" Type="http://schemas.openxmlformats.org/officeDocument/2006/relationships/hyperlink" Target="https://ref.ly/Mk8.36" TargetMode="External"/><Relationship Id="rId14" Type="http://schemas.openxmlformats.org/officeDocument/2006/relationships/hyperlink" Target="https://ref.ly/Ro14.23" TargetMode="External"/><Relationship Id="rId22" Type="http://schemas.openxmlformats.org/officeDocument/2006/relationships/hyperlink" Target="https://ref.ly/Ro1.25" TargetMode="External"/><Relationship Id="rId27" Type="http://schemas.openxmlformats.org/officeDocument/2006/relationships/hyperlink" Target="https://ref.ly/Php1.20-23" TargetMode="External"/><Relationship Id="rId30" Type="http://schemas.openxmlformats.org/officeDocument/2006/relationships/hyperlink" Target="https://ref.ly/2Co5.8" TargetMode="External"/><Relationship Id="rId35" Type="http://schemas.openxmlformats.org/officeDocument/2006/relationships/fontTable" Target="fontTable.xml"/><Relationship Id="rId8" Type="http://schemas.openxmlformats.org/officeDocument/2006/relationships/hyperlink" Target="https://ref.ly/Col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3290</Words>
  <Characters>18756</Characters>
  <Application>Microsoft Office Word</Application>
  <DocSecurity>0</DocSecurity>
  <Lines>156</Lines>
  <Paragraphs>44</Paragraphs>
  <ScaleCrop>false</ScaleCrop>
  <Company/>
  <LinksUpToDate>false</LinksUpToDate>
  <CharactersWithSpaces>22002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2025-06-26T18:03:00Z</dcterms:created>
  <dcterms:modified xsi:type="dcterms:W3CDTF">2025-06-26T18:03:00Z</dcterms:modified>
</cp:coreProperties>
</file>