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BC2988" w14:textId="77777777" w:rsidR="00712AD0" w:rsidRPr="00910430" w:rsidRDefault="00712AD0" w:rsidP="00712AD0">
      <w:pPr>
        <w:pStyle w:val="Heading1"/>
        <w:spacing w:line="360" w:lineRule="auto"/>
      </w:pPr>
      <w:bookmarkStart w:id="0" w:name="_Toc199591699"/>
      <w:r>
        <w:t>Sermon 4 – Philippians 1:9-11</w:t>
      </w:r>
      <w:bookmarkEnd w:id="0"/>
    </w:p>
    <w:p w14:paraId="219226FE" w14:textId="77777777" w:rsidR="00712AD0" w:rsidRDefault="00712AD0" w:rsidP="00712AD0">
      <w:pPr>
        <w:pStyle w:val="Heading2"/>
        <w:spacing w:line="360" w:lineRule="auto"/>
      </w:pPr>
      <w:bookmarkStart w:id="1" w:name="_Toc199591700"/>
      <w:r>
        <w:t>Introduction</w:t>
      </w:r>
      <w:bookmarkEnd w:id="1"/>
    </w:p>
    <w:p w14:paraId="7EEE96EA" w14:textId="77777777" w:rsidR="00712AD0" w:rsidRPr="00ED7B09" w:rsidRDefault="00712AD0" w:rsidP="00712AD0">
      <w:pPr>
        <w:spacing w:line="360" w:lineRule="auto"/>
        <w:rPr>
          <w:sz w:val="24"/>
          <w:szCs w:val="24"/>
        </w:rPr>
      </w:pPr>
      <w:r w:rsidRPr="00ED7B09">
        <w:rPr>
          <w:sz w:val="24"/>
          <w:szCs w:val="24"/>
        </w:rPr>
        <w:t xml:space="preserve">Over the last two weeks, we have examined the first two of three parts of Paul’s prayer for the Philippians.  </w:t>
      </w:r>
      <w:proofErr w:type="gramStart"/>
      <w:r w:rsidRPr="00ED7B09">
        <w:rPr>
          <w:sz w:val="24"/>
          <w:szCs w:val="24"/>
        </w:rPr>
        <w:t>In particular, I</w:t>
      </w:r>
      <w:proofErr w:type="gramEnd"/>
      <w:r w:rsidRPr="00ED7B09">
        <w:rPr>
          <w:sz w:val="24"/>
          <w:szCs w:val="24"/>
        </w:rPr>
        <w:t xml:space="preserve"> highlighted the importance of being thankful and joyful in praying for others.  If prayer is to be meaningful, then being thankful and joyful in praying </w:t>
      </w:r>
      <w:r>
        <w:rPr>
          <w:sz w:val="24"/>
          <w:szCs w:val="24"/>
        </w:rPr>
        <w:t>are</w:t>
      </w:r>
      <w:r w:rsidRPr="00ED7B09">
        <w:rPr>
          <w:sz w:val="24"/>
          <w:szCs w:val="24"/>
        </w:rPr>
        <w:t xml:space="preserve"> essential.  A reason prayer is not as meaningful as it should be is </w:t>
      </w:r>
      <w:r>
        <w:rPr>
          <w:sz w:val="24"/>
          <w:szCs w:val="24"/>
        </w:rPr>
        <w:t xml:space="preserve">that </w:t>
      </w:r>
      <w:r w:rsidRPr="00ED7B09">
        <w:rPr>
          <w:sz w:val="24"/>
          <w:szCs w:val="24"/>
        </w:rPr>
        <w:t xml:space="preserve">a fracture </w:t>
      </w:r>
      <w:r>
        <w:rPr>
          <w:sz w:val="24"/>
          <w:szCs w:val="24"/>
        </w:rPr>
        <w:t xml:space="preserve">exists </w:t>
      </w:r>
      <w:r w:rsidRPr="00ED7B09">
        <w:rPr>
          <w:sz w:val="24"/>
          <w:szCs w:val="24"/>
        </w:rPr>
        <w:t>in either being thankful</w:t>
      </w:r>
      <w:r>
        <w:rPr>
          <w:sz w:val="24"/>
          <w:szCs w:val="24"/>
        </w:rPr>
        <w:t xml:space="preserve"> or</w:t>
      </w:r>
      <w:r w:rsidRPr="00ED7B09">
        <w:rPr>
          <w:sz w:val="24"/>
          <w:szCs w:val="24"/>
        </w:rPr>
        <w:t xml:space="preserve"> joyful, or both.  </w:t>
      </w:r>
    </w:p>
    <w:p w14:paraId="22209B80" w14:textId="77777777" w:rsidR="00712AD0" w:rsidRPr="006F77AE" w:rsidRDefault="00712AD0" w:rsidP="00712AD0">
      <w:pPr>
        <w:spacing w:line="360" w:lineRule="auto"/>
        <w:rPr>
          <w:rFonts w:cstheme="minorHAnsi"/>
          <w:color w:val="000000" w:themeColor="text1"/>
          <w:sz w:val="24"/>
          <w:szCs w:val="24"/>
        </w:rPr>
      </w:pPr>
      <w:r w:rsidRPr="00ED7B09">
        <w:rPr>
          <w:rFonts w:cstheme="minorHAnsi"/>
          <w:sz w:val="24"/>
          <w:szCs w:val="24"/>
        </w:rPr>
        <w:t xml:space="preserve">The first time the word “thank,” “thanks,” “thanked,” or “thanksgiving” appears in the Bible is in </w:t>
      </w:r>
      <w:hyperlink r:id="rId4" w:tgtFrame="_blank" w:history="1">
        <w:r w:rsidRPr="00ED7B09">
          <w:rPr>
            <w:rStyle w:val="Hyperlink"/>
            <w:rFonts w:cstheme="minorHAnsi"/>
            <w:sz w:val="24"/>
            <w:szCs w:val="24"/>
          </w:rPr>
          <w:t>Leviticus 7:11–12</w:t>
        </w:r>
      </w:hyperlink>
      <w:r>
        <w:t xml:space="preserve">.  </w:t>
      </w:r>
      <w:r w:rsidRPr="006F77AE">
        <w:rPr>
          <w:sz w:val="24"/>
          <w:szCs w:val="24"/>
        </w:rPr>
        <w:t xml:space="preserve">Leviticus opens </w:t>
      </w:r>
      <w:r>
        <w:rPr>
          <w:sz w:val="24"/>
          <w:szCs w:val="24"/>
        </w:rPr>
        <w:t>with five important offerings or sacrifices that Israel was to observe: the Burnt Offering, the Meat Offering, the Peace Offering, the Sin Offering, and the Trespass</w:t>
      </w:r>
      <w:r w:rsidRPr="006F77AE">
        <w:rPr>
          <w:sz w:val="24"/>
          <w:szCs w:val="24"/>
        </w:rPr>
        <w:t xml:space="preserve"> Offering. </w:t>
      </w:r>
      <w:r w:rsidRPr="006F77AE">
        <w:rPr>
          <w:rFonts w:cstheme="minorHAnsi"/>
          <w:sz w:val="24"/>
          <w:szCs w:val="24"/>
        </w:rPr>
        <w:t xml:space="preserve"> In Leviticus 7:11-18, Moses writes regarding</w:t>
      </w:r>
      <w:r w:rsidRPr="006F77AE">
        <w:rPr>
          <w:rFonts w:cstheme="minorHAnsi"/>
          <w:color w:val="000000" w:themeColor="text1"/>
          <w:sz w:val="24"/>
          <w:szCs w:val="24"/>
        </w:rPr>
        <w:t xml:space="preserve"> the peace offering.  My focus is </w:t>
      </w:r>
      <w:proofErr w:type="gramStart"/>
      <w:r w:rsidRPr="006F77AE">
        <w:rPr>
          <w:rFonts w:cstheme="minorHAnsi"/>
          <w:color w:val="000000" w:themeColor="text1"/>
          <w:sz w:val="24"/>
          <w:szCs w:val="24"/>
        </w:rPr>
        <w:t xml:space="preserve">on  </w:t>
      </w:r>
      <w:r>
        <w:rPr>
          <w:rFonts w:cstheme="minorHAnsi"/>
          <w:color w:val="000000" w:themeColor="text1"/>
          <w:sz w:val="24"/>
          <w:szCs w:val="24"/>
        </w:rPr>
        <w:t>verse</w:t>
      </w:r>
      <w:proofErr w:type="gramEnd"/>
      <w:r w:rsidRPr="006F77AE">
        <w:rPr>
          <w:rFonts w:cstheme="minorHAnsi"/>
          <w:color w:val="000000" w:themeColor="text1"/>
          <w:sz w:val="24"/>
          <w:szCs w:val="24"/>
        </w:rPr>
        <w:t xml:space="preserve">11-12.  Moses wrote: “And this is the law of the sacrifice of peace offerings, which he shall offer unto the Lord. If he </w:t>
      </w:r>
      <w:proofErr w:type="gramStart"/>
      <w:r w:rsidRPr="006F77AE">
        <w:rPr>
          <w:rFonts w:cstheme="minorHAnsi"/>
          <w:color w:val="000000" w:themeColor="text1"/>
          <w:sz w:val="24"/>
          <w:szCs w:val="24"/>
        </w:rPr>
        <w:t>offer</w:t>
      </w:r>
      <w:proofErr w:type="gramEnd"/>
      <w:r w:rsidRPr="006F77AE">
        <w:rPr>
          <w:rFonts w:cstheme="minorHAnsi"/>
          <w:color w:val="000000" w:themeColor="text1"/>
          <w:sz w:val="24"/>
          <w:szCs w:val="24"/>
        </w:rPr>
        <w:t xml:space="preserve"> it for a thanksgiving, then he shall offer with the sacrifice of thanksgiving unleavened cakes mingled with oil, and unleavened wafers anointed with oil, and cakes mingled with oil, of fine flour, fried.”  Unlike other sacrifices or offerings, “(t)he peace offering…could be given any time people wanted to celebrate the peace they enjoyed with God. The peace offering was given under three circumstances — for thanksgiving, upon the payment of a vow, or as a free expression of the worshiper’s goodwill (7:11–18).”  The first of the three circumstances is “thanksgiving” for the peace they enjoyed with God.  An expression of praising God for peace between God and you </w:t>
      </w:r>
      <w:proofErr w:type="gramStart"/>
      <w:r w:rsidRPr="006F77AE">
        <w:rPr>
          <w:rFonts w:cstheme="minorHAnsi"/>
          <w:color w:val="000000" w:themeColor="text1"/>
          <w:sz w:val="24"/>
          <w:szCs w:val="24"/>
        </w:rPr>
        <w:t>is</w:t>
      </w:r>
      <w:proofErr w:type="gramEnd"/>
      <w:r w:rsidRPr="006F77AE">
        <w:rPr>
          <w:rFonts w:cstheme="minorHAnsi"/>
          <w:color w:val="000000" w:themeColor="text1"/>
          <w:sz w:val="24"/>
          <w:szCs w:val="24"/>
        </w:rPr>
        <w:t xml:space="preserve"> being thankful.  Parents want their children to be </w:t>
      </w:r>
      <w:r>
        <w:rPr>
          <w:rFonts w:cstheme="minorHAnsi"/>
          <w:color w:val="000000" w:themeColor="text1"/>
          <w:sz w:val="24"/>
          <w:szCs w:val="24"/>
        </w:rPr>
        <w:t>grate</w:t>
      </w:r>
      <w:r w:rsidRPr="006F77AE">
        <w:rPr>
          <w:rFonts w:cstheme="minorHAnsi"/>
          <w:color w:val="000000" w:themeColor="text1"/>
          <w:sz w:val="24"/>
          <w:szCs w:val="24"/>
        </w:rPr>
        <w:t>ful</w:t>
      </w:r>
      <w:r>
        <w:rPr>
          <w:rFonts w:cstheme="minorHAnsi"/>
          <w:color w:val="000000" w:themeColor="text1"/>
          <w:sz w:val="24"/>
          <w:szCs w:val="24"/>
        </w:rPr>
        <w:t>,</w:t>
      </w:r>
      <w:r w:rsidRPr="006F77AE">
        <w:rPr>
          <w:rFonts w:cstheme="minorHAnsi"/>
          <w:color w:val="000000" w:themeColor="text1"/>
          <w:sz w:val="24"/>
          <w:szCs w:val="24"/>
        </w:rPr>
        <w:t xml:space="preserve"> </w:t>
      </w:r>
      <w:r>
        <w:rPr>
          <w:rFonts w:cstheme="minorHAnsi"/>
          <w:color w:val="000000" w:themeColor="text1"/>
          <w:sz w:val="24"/>
          <w:szCs w:val="24"/>
        </w:rPr>
        <w:t>rather</w:t>
      </w:r>
      <w:r w:rsidRPr="006F77AE">
        <w:rPr>
          <w:rFonts w:cstheme="minorHAnsi"/>
          <w:color w:val="000000" w:themeColor="text1"/>
          <w:sz w:val="24"/>
          <w:szCs w:val="24"/>
        </w:rPr>
        <w:t xml:space="preserve"> </w:t>
      </w:r>
      <w:r>
        <w:rPr>
          <w:rFonts w:cstheme="minorHAnsi"/>
          <w:color w:val="000000" w:themeColor="text1"/>
          <w:sz w:val="24"/>
          <w:szCs w:val="24"/>
        </w:rPr>
        <w:t>than</w:t>
      </w:r>
      <w:r w:rsidRPr="006F77AE">
        <w:rPr>
          <w:rFonts w:cstheme="minorHAnsi"/>
          <w:color w:val="000000" w:themeColor="text1"/>
          <w:sz w:val="24"/>
          <w:szCs w:val="24"/>
        </w:rPr>
        <w:t xml:space="preserve"> entitled or spoiled.  Likewise, God wants His children to be thankful and not entitled or spoiled.</w:t>
      </w:r>
    </w:p>
    <w:p w14:paraId="57FA4727" w14:textId="77777777" w:rsidR="00712AD0" w:rsidRPr="00ED7B09" w:rsidRDefault="00712AD0" w:rsidP="00712AD0">
      <w:pPr>
        <w:spacing w:line="360" w:lineRule="auto"/>
        <w:rPr>
          <w:rFonts w:cstheme="minorHAnsi"/>
          <w:color w:val="000000" w:themeColor="text1"/>
          <w:sz w:val="24"/>
          <w:szCs w:val="24"/>
        </w:rPr>
      </w:pPr>
      <w:r w:rsidRPr="006F77AE">
        <w:rPr>
          <w:rFonts w:cstheme="minorHAnsi"/>
          <w:color w:val="000000" w:themeColor="text1"/>
          <w:sz w:val="24"/>
          <w:szCs w:val="24"/>
        </w:rPr>
        <w:t xml:space="preserve">One of Paul’s themes in Philippians is joy. “Joy” appears six times, and “rejoice” appears ten times.  In this short epistle with four chapters, Paul uses a word describing some degree of happiness sixteen times.  Consider some of the activities that gave Paul a reason </w:t>
      </w:r>
      <w:r w:rsidRPr="006F77AE">
        <w:rPr>
          <w:rFonts w:cstheme="minorHAnsi"/>
          <w:color w:val="000000" w:themeColor="text1"/>
          <w:sz w:val="24"/>
          <w:szCs w:val="24"/>
        </w:rPr>
        <w:lastRenderedPageBreak/>
        <w:t>to be joyful or rejoic</w:t>
      </w:r>
      <w:r>
        <w:rPr>
          <w:rFonts w:cstheme="minorHAnsi"/>
          <w:color w:val="000000" w:themeColor="text1"/>
          <w:sz w:val="24"/>
          <w:szCs w:val="24"/>
        </w:rPr>
        <w:t>e</w:t>
      </w:r>
      <w:r w:rsidRPr="006F77AE">
        <w:rPr>
          <w:rFonts w:cstheme="minorHAnsi"/>
          <w:color w:val="000000" w:themeColor="text1"/>
          <w:sz w:val="24"/>
          <w:szCs w:val="24"/>
        </w:rPr>
        <w:t xml:space="preserve">.  Last week, we saw that praying for others brought Paul joy.  In </w:t>
      </w:r>
      <w:hyperlink r:id="rId5" w:tgtFrame="_blank" w:history="1">
        <w:r w:rsidRPr="006F77AE">
          <w:rPr>
            <w:rStyle w:val="Hyperlink"/>
            <w:sz w:val="24"/>
            <w:szCs w:val="24"/>
          </w:rPr>
          <w:t>Philippians 1:18</w:t>
        </w:r>
      </w:hyperlink>
      <w:r w:rsidRPr="006F77AE">
        <w:rPr>
          <w:sz w:val="24"/>
          <w:szCs w:val="24"/>
        </w:rPr>
        <w:t xml:space="preserve">, Paul writes that the preaching of the Gospel brings him joy: “What then? notwithstanding, every way, whether in </w:t>
      </w:r>
      <w:proofErr w:type="spellStart"/>
      <w:r w:rsidRPr="006F77AE">
        <w:rPr>
          <w:sz w:val="24"/>
          <w:szCs w:val="24"/>
        </w:rPr>
        <w:t>pretence</w:t>
      </w:r>
      <w:proofErr w:type="spellEnd"/>
      <w:r w:rsidRPr="006F77AE">
        <w:rPr>
          <w:sz w:val="24"/>
          <w:szCs w:val="24"/>
        </w:rPr>
        <w:t>, or in truth, Christ is preached; and I therein do rejoice, yea, and will</w:t>
      </w:r>
      <w:r w:rsidRPr="00ED7B09">
        <w:rPr>
          <w:sz w:val="24"/>
          <w:szCs w:val="24"/>
        </w:rPr>
        <w:t xml:space="preserve"> rejoice.”  In </w:t>
      </w:r>
      <w:hyperlink r:id="rId6" w:tgtFrame="_blank" w:history="1">
        <w:r w:rsidRPr="00ED7B09">
          <w:rPr>
            <w:rStyle w:val="Hyperlink"/>
            <w:sz w:val="24"/>
            <w:szCs w:val="24"/>
          </w:rPr>
          <w:t>Philippians 2:17</w:t>
        </w:r>
      </w:hyperlink>
      <w:r w:rsidRPr="00ED7B09">
        <w:rPr>
          <w:sz w:val="24"/>
          <w:szCs w:val="24"/>
        </w:rPr>
        <w:t xml:space="preserve">, Paul writes that being selfless and serving brings him joy: “Yea, and if I be offered upon the sacrifice and service of your faith, I joy, and rejoice with you all.”  In </w:t>
      </w:r>
      <w:hyperlink r:id="rId7" w:tgtFrame="_blank" w:history="1">
        <w:r w:rsidRPr="00ED7B09">
          <w:rPr>
            <w:rStyle w:val="Hyperlink"/>
            <w:sz w:val="24"/>
            <w:szCs w:val="24"/>
          </w:rPr>
          <w:t>Philippians 3:3</w:t>
        </w:r>
      </w:hyperlink>
      <w:r w:rsidRPr="00ED7B09">
        <w:rPr>
          <w:sz w:val="24"/>
          <w:szCs w:val="24"/>
        </w:rPr>
        <w:t xml:space="preserve">, </w:t>
      </w:r>
      <w:r>
        <w:rPr>
          <w:sz w:val="24"/>
          <w:szCs w:val="24"/>
        </w:rPr>
        <w:t>Christ brought Paul joy</w:t>
      </w:r>
      <w:r w:rsidRPr="00ED7B09">
        <w:rPr>
          <w:sz w:val="24"/>
          <w:szCs w:val="24"/>
        </w:rPr>
        <w:t xml:space="preserve">: “For we are the circumcision, which worship God in the spirit, and rejoice in Christ Jesus, and have no confidence in the flesh.”  In </w:t>
      </w:r>
      <w:hyperlink r:id="rId8" w:tgtFrame="_blank" w:history="1">
        <w:r w:rsidRPr="00ED7B09">
          <w:rPr>
            <w:rStyle w:val="Hyperlink"/>
            <w:sz w:val="24"/>
            <w:szCs w:val="24"/>
          </w:rPr>
          <w:t>Philippians 2:2</w:t>
        </w:r>
      </w:hyperlink>
      <w:r w:rsidRPr="00ED7B09">
        <w:rPr>
          <w:sz w:val="24"/>
          <w:szCs w:val="24"/>
        </w:rPr>
        <w:t>, Paul was joyful when he saw humble Christians: “Fulfil ye my joy, that ye be likeminded, having the same love, being of one accord, of one mind.”  And, in</w:t>
      </w:r>
      <w:r>
        <w:t xml:space="preserve"> </w:t>
      </w:r>
      <w:hyperlink r:id="rId9" w:tgtFrame="_blank" w:history="1">
        <w:r>
          <w:rPr>
            <w:rStyle w:val="Hyperlink"/>
          </w:rPr>
          <w:t>Philippians 4:1</w:t>
        </w:r>
      </w:hyperlink>
      <w:r>
        <w:t>, Paul rejoiced in seeing people saved: “Therefore, my brethren dearly beloved and longed for, my joy and crown, so stand fast in the Lord, my dearly beloved.”</w:t>
      </w:r>
      <w:r>
        <w:rPr>
          <w:sz w:val="24"/>
          <w:szCs w:val="24"/>
        </w:rPr>
        <w:t xml:space="preserve">  Even while in a Roman prison, where his fate was yet to be determined, Paul had several reasons to be thankful.</w:t>
      </w:r>
      <w:r w:rsidRPr="00ED7B09">
        <w:rPr>
          <w:sz w:val="24"/>
          <w:szCs w:val="24"/>
        </w:rPr>
        <w:t xml:space="preserve"> What brings you joy?  Can you echo Paul’s ignition points for joy?  </w:t>
      </w:r>
    </w:p>
    <w:p w14:paraId="37889236" w14:textId="77777777" w:rsidR="00712AD0" w:rsidRPr="00ED7B09" w:rsidRDefault="00712AD0" w:rsidP="00712AD0">
      <w:pPr>
        <w:spacing w:line="360" w:lineRule="auto"/>
        <w:rPr>
          <w:rFonts w:cstheme="minorHAnsi"/>
          <w:color w:val="000000" w:themeColor="text1"/>
          <w:sz w:val="24"/>
          <w:szCs w:val="24"/>
        </w:rPr>
      </w:pPr>
      <w:r w:rsidRPr="00ED7B09">
        <w:rPr>
          <w:rFonts w:cstheme="minorHAnsi"/>
          <w:color w:val="000000" w:themeColor="text1"/>
          <w:sz w:val="24"/>
          <w:szCs w:val="24"/>
        </w:rPr>
        <w:t>This morning, we will focus on the third and final installment of Paul’s prayer for the Philippians: what he prayed for on behalf of the Philippian church.</w:t>
      </w:r>
    </w:p>
    <w:p w14:paraId="0D5E02CD" w14:textId="77777777" w:rsidR="00712AD0" w:rsidRDefault="00712AD0" w:rsidP="00712AD0">
      <w:pPr>
        <w:pStyle w:val="Heading2"/>
        <w:spacing w:line="360" w:lineRule="auto"/>
        <w:rPr>
          <w:sz w:val="24"/>
          <w:szCs w:val="24"/>
        </w:rPr>
      </w:pPr>
      <w:bookmarkStart w:id="2" w:name="_Toc199591701"/>
      <w:r>
        <w:t>Paul’s request</w:t>
      </w:r>
      <w:bookmarkEnd w:id="2"/>
    </w:p>
    <w:p w14:paraId="6A9E3C80" w14:textId="77777777" w:rsidR="00712AD0" w:rsidRPr="00ED7B09" w:rsidRDefault="00712AD0" w:rsidP="00712AD0">
      <w:pPr>
        <w:spacing w:before="180" w:after="180" w:line="360" w:lineRule="auto"/>
        <w:rPr>
          <w:rFonts w:cstheme="minorHAnsi"/>
          <w:sz w:val="24"/>
          <w:szCs w:val="24"/>
        </w:rPr>
      </w:pPr>
      <w:hyperlink r:id="rId10" w:history="1">
        <w:r w:rsidRPr="00ED7B09">
          <w:rPr>
            <w:rFonts w:cstheme="minorHAnsi"/>
            <w:color w:val="0000FF"/>
            <w:sz w:val="24"/>
            <w:szCs w:val="24"/>
            <w:u w:val="single"/>
          </w:rPr>
          <w:t>Philippians 1:9–11</w:t>
        </w:r>
      </w:hyperlink>
      <w:r w:rsidRPr="00ED7B09">
        <w:rPr>
          <w:rFonts w:cstheme="minorHAnsi"/>
          <w:sz w:val="24"/>
          <w:szCs w:val="24"/>
        </w:rPr>
        <w:t xml:space="preserve">: “And this I pray, that your love may abound yet more and more in knowledge and in all judgment; That ye may approve things that are excellent; that ye may be sincere and without offence till the day of Christ; Being filled with the fruits of righteousness, which are by Jesus Christ, unto the glory and praise of God.” </w:t>
      </w:r>
    </w:p>
    <w:p w14:paraId="5383E605" w14:textId="77777777" w:rsidR="00712AD0" w:rsidRPr="00ED7B09" w:rsidRDefault="00712AD0" w:rsidP="00712AD0">
      <w:pPr>
        <w:spacing w:before="180" w:after="180" w:line="360" w:lineRule="auto"/>
        <w:rPr>
          <w:rFonts w:cstheme="minorHAnsi"/>
          <w:sz w:val="24"/>
          <w:szCs w:val="24"/>
        </w:rPr>
      </w:pPr>
      <w:r>
        <w:rPr>
          <w:rFonts w:cstheme="minorHAnsi"/>
          <w:sz w:val="24"/>
          <w:szCs w:val="24"/>
        </w:rPr>
        <w:t xml:space="preserve">Paul wants their love to “abound yet more and more.”  </w:t>
      </w:r>
      <w:r w:rsidRPr="00ED7B09">
        <w:rPr>
          <w:rFonts w:cstheme="minorHAnsi"/>
          <w:sz w:val="24"/>
          <w:szCs w:val="24"/>
        </w:rPr>
        <w:t xml:space="preserve">“Abound” is in the present tense, meaning: “Paul's desire and plea to God were…the saints continually overflowing love.”  He wanted their love to </w:t>
      </w:r>
      <w:r>
        <w:rPr>
          <w:rFonts w:cstheme="minorHAnsi"/>
          <w:sz w:val="24"/>
          <w:szCs w:val="24"/>
        </w:rPr>
        <w:t>grow and flourish</w:t>
      </w:r>
      <w:r w:rsidRPr="00ED7B09">
        <w:rPr>
          <w:rFonts w:cstheme="minorHAnsi"/>
          <w:sz w:val="24"/>
          <w:szCs w:val="24"/>
        </w:rPr>
        <w:t xml:space="preserve"> more and more.  As one person reflected: “That it may be like a river, perpetually fed with rain and fresh streams so that it continues to swell and increase until it fills all its </w:t>
      </w:r>
      <w:proofErr w:type="gramStart"/>
      <w:r w:rsidRPr="00ED7B09">
        <w:rPr>
          <w:rFonts w:cstheme="minorHAnsi"/>
          <w:sz w:val="24"/>
          <w:szCs w:val="24"/>
        </w:rPr>
        <w:t>banks, and</w:t>
      </w:r>
      <w:proofErr w:type="gramEnd"/>
      <w:r w:rsidRPr="00ED7B09">
        <w:rPr>
          <w:rFonts w:cstheme="minorHAnsi"/>
          <w:sz w:val="24"/>
          <w:szCs w:val="24"/>
        </w:rPr>
        <w:t xml:space="preserve"> floods the adjacent plains.”  </w:t>
      </w:r>
    </w:p>
    <w:p w14:paraId="061C40C3" w14:textId="77777777" w:rsidR="00712AD0" w:rsidRPr="00ED7B09" w:rsidRDefault="00712AD0" w:rsidP="00712AD0">
      <w:pPr>
        <w:spacing w:before="180" w:after="180" w:line="360" w:lineRule="auto"/>
        <w:rPr>
          <w:rFonts w:cstheme="minorHAnsi"/>
          <w:sz w:val="24"/>
          <w:szCs w:val="24"/>
        </w:rPr>
      </w:pPr>
      <w:r w:rsidRPr="00ED7B09">
        <w:rPr>
          <w:rFonts w:cstheme="minorHAnsi"/>
          <w:sz w:val="24"/>
          <w:szCs w:val="24"/>
        </w:rPr>
        <w:lastRenderedPageBreak/>
        <w:t xml:space="preserve">The Greeks had different words </w:t>
      </w:r>
      <w:r>
        <w:rPr>
          <w:rFonts w:cstheme="minorHAnsi"/>
          <w:sz w:val="24"/>
          <w:szCs w:val="24"/>
        </w:rPr>
        <w:t>that are</w:t>
      </w:r>
      <w:r w:rsidRPr="00ED7B09">
        <w:rPr>
          <w:rFonts w:cstheme="minorHAnsi"/>
          <w:sz w:val="24"/>
          <w:szCs w:val="24"/>
        </w:rPr>
        <w:t xml:space="preserve"> translated as “love” in English. In our New Testament, the two most popular words translated as “love” are “philia” and “agape.”  “Philia” </w:t>
      </w:r>
      <w:r>
        <w:rPr>
          <w:rFonts w:cstheme="minorHAnsi"/>
          <w:sz w:val="24"/>
          <w:szCs w:val="24"/>
        </w:rPr>
        <w:t>refer</w:t>
      </w:r>
      <w:r w:rsidRPr="00ED7B09">
        <w:rPr>
          <w:rFonts w:cstheme="minorHAnsi"/>
          <w:sz w:val="24"/>
          <w:szCs w:val="24"/>
        </w:rPr>
        <w:t xml:space="preserve">s </w:t>
      </w:r>
      <w:r>
        <w:rPr>
          <w:rFonts w:cstheme="minorHAnsi"/>
          <w:sz w:val="24"/>
          <w:szCs w:val="24"/>
        </w:rPr>
        <w:t>to</w:t>
      </w:r>
      <w:r w:rsidRPr="00ED7B09">
        <w:rPr>
          <w:rFonts w:cstheme="minorHAnsi"/>
          <w:sz w:val="24"/>
          <w:szCs w:val="24"/>
        </w:rPr>
        <w:t xml:space="preserve"> brotherly or friend</w:t>
      </w:r>
      <w:r>
        <w:rPr>
          <w:rFonts w:cstheme="minorHAnsi"/>
          <w:sz w:val="24"/>
          <w:szCs w:val="24"/>
        </w:rPr>
        <w:t>ly</w:t>
      </w:r>
      <w:r w:rsidRPr="00ED7B09">
        <w:rPr>
          <w:rFonts w:cstheme="minorHAnsi"/>
          <w:sz w:val="24"/>
          <w:szCs w:val="24"/>
        </w:rPr>
        <w:t xml:space="preserve"> love.  The name “Philadelphia” means “brotherly love.”  “Agape” love is an “unconditional” and “selfless” love.  </w:t>
      </w:r>
      <w:r>
        <w:rPr>
          <w:rFonts w:cstheme="minorHAnsi"/>
          <w:sz w:val="24"/>
          <w:szCs w:val="24"/>
        </w:rPr>
        <w:t xml:space="preserve">This is the type of love that God has for His children.  </w:t>
      </w:r>
      <w:r w:rsidRPr="00ED7B09">
        <w:rPr>
          <w:rFonts w:cstheme="minorHAnsi"/>
          <w:sz w:val="24"/>
          <w:szCs w:val="24"/>
        </w:rPr>
        <w:t xml:space="preserve">Paul could have chosen “philia” as his word.  Brotherly love is important within the Christian community.  However, he chose “agape” love.  Paul wanted unconditional and selfless love to abound more and more within this Christian community.  </w:t>
      </w:r>
    </w:p>
    <w:p w14:paraId="04ED1E62" w14:textId="77777777" w:rsidR="00712AD0" w:rsidRPr="00ED7B09" w:rsidRDefault="00712AD0" w:rsidP="00712AD0">
      <w:pPr>
        <w:spacing w:before="180" w:after="180" w:line="360" w:lineRule="auto"/>
        <w:rPr>
          <w:rFonts w:cstheme="minorHAnsi"/>
          <w:sz w:val="24"/>
          <w:szCs w:val="24"/>
        </w:rPr>
      </w:pPr>
      <w:r w:rsidRPr="00ED7B09">
        <w:rPr>
          <w:rFonts w:cstheme="minorHAnsi"/>
          <w:sz w:val="24"/>
          <w:szCs w:val="24"/>
        </w:rPr>
        <w:t xml:space="preserve">What is fascinating about Paul’s request is the lack of an object.  He did not say that </w:t>
      </w:r>
      <w:r>
        <w:rPr>
          <w:rFonts w:cstheme="minorHAnsi"/>
          <w:sz w:val="24"/>
          <w:szCs w:val="24"/>
        </w:rPr>
        <w:t>he wanted their abounding to be</w:t>
      </w:r>
      <w:r w:rsidRPr="00ED7B09">
        <w:rPr>
          <w:rFonts w:cstheme="minorHAnsi"/>
          <w:sz w:val="24"/>
          <w:szCs w:val="24"/>
        </w:rPr>
        <w:t xml:space="preserve"> towards God or people.  By not restricting where he desired their </w:t>
      </w:r>
      <w:r>
        <w:rPr>
          <w:rFonts w:cstheme="minorHAnsi"/>
          <w:sz w:val="24"/>
          <w:szCs w:val="24"/>
        </w:rPr>
        <w:t xml:space="preserve">abounding </w:t>
      </w:r>
      <w:r w:rsidRPr="00ED7B09">
        <w:rPr>
          <w:rFonts w:cstheme="minorHAnsi"/>
          <w:sz w:val="24"/>
          <w:szCs w:val="24"/>
        </w:rPr>
        <w:t xml:space="preserve">love to </w:t>
      </w:r>
      <w:r>
        <w:rPr>
          <w:rFonts w:cstheme="minorHAnsi"/>
          <w:sz w:val="24"/>
          <w:szCs w:val="24"/>
        </w:rPr>
        <w:t>flourish</w:t>
      </w:r>
      <w:r w:rsidRPr="00ED7B09">
        <w:rPr>
          <w:rFonts w:cstheme="minorHAnsi"/>
          <w:sz w:val="24"/>
          <w:szCs w:val="24"/>
        </w:rPr>
        <w:t xml:space="preserve">, Paul had both vertical and horizontal directions in mind.  He prayed that their unconditional and selfless love towards God and people would abound more and more.  </w:t>
      </w:r>
    </w:p>
    <w:p w14:paraId="17B34928" w14:textId="77777777" w:rsidR="00712AD0" w:rsidRPr="00ED7B09" w:rsidRDefault="00712AD0" w:rsidP="00712AD0">
      <w:pPr>
        <w:spacing w:before="180" w:after="180" w:line="360" w:lineRule="auto"/>
        <w:rPr>
          <w:rFonts w:cstheme="minorHAnsi"/>
          <w:sz w:val="24"/>
          <w:szCs w:val="24"/>
        </w:rPr>
      </w:pPr>
      <w:r w:rsidRPr="00ED7B09">
        <w:rPr>
          <w:rFonts w:cstheme="minorHAnsi"/>
          <w:sz w:val="24"/>
          <w:szCs w:val="24"/>
        </w:rPr>
        <w:t xml:space="preserve">This makes perfect sense when we consider the structure of The Ten Commandments.  These commands are divided into two sections: 1-4 deal with God, and 5-10 deal with our neighbor. Paul wanted their love to abound </w:t>
      </w:r>
      <w:r>
        <w:rPr>
          <w:rFonts w:cstheme="minorHAnsi"/>
          <w:sz w:val="24"/>
          <w:szCs w:val="24"/>
        </w:rPr>
        <w:t>and overflow</w:t>
      </w:r>
      <w:r w:rsidRPr="00ED7B09">
        <w:rPr>
          <w:rFonts w:cstheme="minorHAnsi"/>
          <w:sz w:val="24"/>
          <w:szCs w:val="24"/>
        </w:rPr>
        <w:t xml:space="preserve"> vertically—toward God—and horizontally—toward </w:t>
      </w:r>
      <w:r>
        <w:rPr>
          <w:rFonts w:cstheme="minorHAnsi"/>
          <w:sz w:val="24"/>
          <w:szCs w:val="24"/>
        </w:rPr>
        <w:t>one another</w:t>
      </w:r>
      <w:r w:rsidRPr="00ED7B09">
        <w:rPr>
          <w:rFonts w:cstheme="minorHAnsi"/>
          <w:sz w:val="24"/>
          <w:szCs w:val="24"/>
        </w:rPr>
        <w:t>.  “</w:t>
      </w:r>
      <w:proofErr w:type="gramStart"/>
      <w:r w:rsidRPr="00ED7B09">
        <w:rPr>
          <w:rFonts w:cstheme="minorHAnsi"/>
          <w:sz w:val="24"/>
          <w:szCs w:val="24"/>
        </w:rPr>
        <w:t>Thus</w:t>
      </w:r>
      <w:proofErr w:type="gramEnd"/>
      <w:r w:rsidRPr="00ED7B09">
        <w:rPr>
          <w:rFonts w:cstheme="minorHAnsi"/>
          <w:sz w:val="24"/>
          <w:szCs w:val="24"/>
        </w:rPr>
        <w:t xml:space="preserve"> Paul prayed that the Philippians’ love would overflow in all dimensions in a lavish, ongoing, limitless love - an unremitting geyser of love up to God and a flood of love out to others.”  </w:t>
      </w:r>
    </w:p>
    <w:p w14:paraId="540A35CF" w14:textId="77777777" w:rsidR="00712AD0" w:rsidRPr="00ED7B09" w:rsidRDefault="00712AD0" w:rsidP="00712AD0">
      <w:pPr>
        <w:spacing w:before="180" w:after="180" w:line="360" w:lineRule="auto"/>
        <w:rPr>
          <w:rFonts w:cstheme="minorHAnsi"/>
          <w:sz w:val="24"/>
          <w:szCs w:val="24"/>
        </w:rPr>
      </w:pPr>
      <w:r w:rsidRPr="00ED7B09">
        <w:rPr>
          <w:rFonts w:cstheme="minorHAnsi"/>
          <w:sz w:val="24"/>
          <w:szCs w:val="24"/>
        </w:rPr>
        <w:t xml:space="preserve">However, he did not want this “love” to be shapeless or uninformed; therefore, he wanted the expression of abounding love to be within two spheres: knowledge and judgment. </w:t>
      </w:r>
    </w:p>
    <w:p w14:paraId="26BF1B78" w14:textId="77777777" w:rsidR="00712AD0" w:rsidRPr="00ED7B09" w:rsidRDefault="00712AD0" w:rsidP="00712AD0">
      <w:pPr>
        <w:spacing w:before="180" w:after="180" w:line="360" w:lineRule="auto"/>
        <w:rPr>
          <w:rFonts w:cstheme="minorHAnsi"/>
          <w:sz w:val="24"/>
          <w:szCs w:val="24"/>
        </w:rPr>
      </w:pPr>
      <w:r w:rsidRPr="00ED7B09">
        <w:rPr>
          <w:rFonts w:cstheme="minorHAnsi"/>
          <w:sz w:val="24"/>
          <w:szCs w:val="24"/>
        </w:rPr>
        <w:t xml:space="preserve">The knowledge Paul wanted them to exercise was not exclusive of intellectual knowledge but inclusive of knowledge based on personal involvement. In other words, Paul did not want them to simply know the guardrails of truth where their love should abound.  He wanted them to incorporate this knowledge as they abound in love.  It is one thing to know the truth but another thing altogether to live the truth.  Paul wanted their love to abound in knowing and living the truth.  </w:t>
      </w:r>
    </w:p>
    <w:p w14:paraId="0C8D9932" w14:textId="77777777" w:rsidR="00712AD0" w:rsidRPr="00ED7B09" w:rsidRDefault="00712AD0" w:rsidP="00712AD0">
      <w:pPr>
        <w:spacing w:before="180" w:after="180" w:line="360" w:lineRule="auto"/>
        <w:rPr>
          <w:rFonts w:cstheme="minorHAnsi"/>
          <w:sz w:val="24"/>
          <w:szCs w:val="24"/>
        </w:rPr>
      </w:pPr>
      <w:r w:rsidRPr="00ED7B09">
        <w:rPr>
          <w:rFonts w:cstheme="minorHAnsi"/>
          <w:sz w:val="24"/>
          <w:szCs w:val="24"/>
        </w:rPr>
        <w:lastRenderedPageBreak/>
        <w:t xml:space="preserve">Knowing the truth is important.  No one can be saved or delivered from sin without knowing how the Gospel works.  However, if the knowing never transitions to believing, embracing, and loving the truth, then the person </w:t>
      </w:r>
      <w:r>
        <w:rPr>
          <w:rFonts w:cstheme="minorHAnsi"/>
          <w:sz w:val="24"/>
          <w:szCs w:val="24"/>
        </w:rPr>
        <w:t>remains</w:t>
      </w:r>
      <w:r w:rsidRPr="00ED7B09">
        <w:rPr>
          <w:rFonts w:cstheme="minorHAnsi"/>
          <w:sz w:val="24"/>
          <w:szCs w:val="24"/>
        </w:rPr>
        <w:t xml:space="preserve"> lost.  </w:t>
      </w:r>
      <w:r>
        <w:rPr>
          <w:rFonts w:cstheme="minorHAnsi"/>
          <w:sz w:val="24"/>
          <w:szCs w:val="24"/>
        </w:rPr>
        <w:t xml:space="preserve">Francis Chan </w:t>
      </w:r>
      <w:r w:rsidRPr="00ED7B09">
        <w:rPr>
          <w:rFonts w:cstheme="minorHAnsi"/>
          <w:sz w:val="24"/>
          <w:szCs w:val="24"/>
        </w:rPr>
        <w:t>said</w:t>
      </w:r>
      <w:r>
        <w:rPr>
          <w:rFonts w:cstheme="minorHAnsi"/>
          <w:sz w:val="24"/>
          <w:szCs w:val="24"/>
        </w:rPr>
        <w:t>,</w:t>
      </w:r>
      <w:r w:rsidRPr="00ED7B09">
        <w:rPr>
          <w:rFonts w:cstheme="minorHAnsi"/>
          <w:sz w:val="24"/>
          <w:szCs w:val="24"/>
        </w:rPr>
        <w:t xml:space="preserve"> “</w:t>
      </w:r>
      <w:r>
        <w:rPr>
          <w:rFonts w:cstheme="minorHAnsi"/>
          <w:sz w:val="24"/>
          <w:szCs w:val="24"/>
        </w:rPr>
        <w:t>K</w:t>
      </w:r>
      <w:r w:rsidRPr="00ED7B09">
        <w:rPr>
          <w:rFonts w:cstheme="minorHAnsi"/>
          <w:sz w:val="24"/>
          <w:szCs w:val="24"/>
        </w:rPr>
        <w:t xml:space="preserve">nowledge is essential but not sufficient.”  In our text, Paul </w:t>
      </w:r>
      <w:r>
        <w:rPr>
          <w:rFonts w:cstheme="minorHAnsi"/>
          <w:sz w:val="24"/>
          <w:szCs w:val="24"/>
        </w:rPr>
        <w:t>addresses the concept of saved people knowing and living the truth, so that the truth serves as the foundation</w:t>
      </w:r>
      <w:r w:rsidRPr="00ED7B09">
        <w:rPr>
          <w:rFonts w:cstheme="minorHAnsi"/>
          <w:sz w:val="24"/>
          <w:szCs w:val="24"/>
        </w:rPr>
        <w:t xml:space="preserve"> for love to abound.  Without truth knowledge abounding, love can quickly become reckless, dangerous, and self-serving love.  </w:t>
      </w:r>
    </w:p>
    <w:p w14:paraId="2F3ADB65" w14:textId="77777777" w:rsidR="00712AD0" w:rsidRPr="00ED7B09" w:rsidRDefault="00712AD0" w:rsidP="00712AD0">
      <w:pPr>
        <w:spacing w:before="180" w:after="180" w:line="360" w:lineRule="auto"/>
        <w:rPr>
          <w:rFonts w:cstheme="minorHAnsi"/>
          <w:sz w:val="24"/>
          <w:szCs w:val="24"/>
        </w:rPr>
      </w:pPr>
      <w:r w:rsidRPr="00ED7B09">
        <w:rPr>
          <w:rFonts w:cstheme="minorHAnsi"/>
          <w:sz w:val="24"/>
          <w:szCs w:val="24"/>
        </w:rPr>
        <w:t xml:space="preserve">The Lord said to Joshua in </w:t>
      </w:r>
      <w:hyperlink r:id="rId11" w:tgtFrame="_blank" w:history="1">
        <w:r w:rsidRPr="00ED7B09">
          <w:rPr>
            <w:rStyle w:val="Hyperlink"/>
            <w:sz w:val="24"/>
            <w:szCs w:val="24"/>
          </w:rPr>
          <w:t>Joshua 1:8</w:t>
        </w:r>
      </w:hyperlink>
      <w:r w:rsidRPr="00ED7B09">
        <w:rPr>
          <w:sz w:val="24"/>
          <w:szCs w:val="24"/>
        </w:rPr>
        <w:t xml:space="preserve">: “This book of the law shall not depart out of thy mouth; but thou shalt meditate therein day and night, that thou mayest observe to do according to all that is written therein: for then thou shalt make thy way prosperous, and then thou shalt have good success.”  Before Joshua could ever live the word, he needed to know the word.  However, knowing the word without living the word is counterproductive.  Joshua needed to know the word of God so that he could do what God’s word says.  Therefore, his knowledge of truth surpasses intellectual </w:t>
      </w:r>
      <w:r>
        <w:rPr>
          <w:sz w:val="24"/>
          <w:szCs w:val="24"/>
        </w:rPr>
        <w:t xml:space="preserve">understanding </w:t>
      </w:r>
      <w:r w:rsidRPr="00ED7B09">
        <w:rPr>
          <w:sz w:val="24"/>
          <w:szCs w:val="24"/>
        </w:rPr>
        <w:t>to experiential</w:t>
      </w:r>
      <w:r>
        <w:rPr>
          <w:sz w:val="24"/>
          <w:szCs w:val="24"/>
        </w:rPr>
        <w:t xml:space="preserve"> insight</w:t>
      </w:r>
      <w:r w:rsidRPr="00ED7B09">
        <w:rPr>
          <w:sz w:val="24"/>
          <w:szCs w:val="24"/>
        </w:rPr>
        <w:t xml:space="preserve">.  This is </w:t>
      </w:r>
      <w:r>
        <w:rPr>
          <w:sz w:val="24"/>
          <w:szCs w:val="24"/>
        </w:rPr>
        <w:t>precise</w:t>
      </w:r>
      <w:r w:rsidRPr="00ED7B09">
        <w:rPr>
          <w:sz w:val="24"/>
          <w:szCs w:val="24"/>
        </w:rPr>
        <w:t xml:space="preserve">ly what Paul prayed for the Philippians.  He wanted their knowledge of God’s word to surpass intellectual to experiential.  Within the sphere of intellectual knowledge, he wanted their love to abound.  </w:t>
      </w:r>
    </w:p>
    <w:p w14:paraId="7FFF8F6C" w14:textId="77777777" w:rsidR="00712AD0" w:rsidRPr="00ED7B09" w:rsidRDefault="00712AD0" w:rsidP="00712AD0">
      <w:pPr>
        <w:spacing w:before="180" w:after="180" w:line="360" w:lineRule="auto"/>
        <w:rPr>
          <w:rFonts w:cstheme="minorHAnsi"/>
          <w:sz w:val="24"/>
          <w:szCs w:val="24"/>
        </w:rPr>
      </w:pPr>
      <w:r w:rsidRPr="00ED7B09">
        <w:rPr>
          <w:rFonts w:cstheme="minorHAnsi"/>
          <w:sz w:val="24"/>
          <w:szCs w:val="24"/>
        </w:rPr>
        <w:t xml:space="preserve">Our love needs to abound more and more within the experiential sphere of knowledge from God’s word so that our love is not just essential but sufficient.  </w:t>
      </w:r>
    </w:p>
    <w:p w14:paraId="0A2E2B5B" w14:textId="77777777" w:rsidR="00712AD0" w:rsidRPr="00ED7B09" w:rsidRDefault="00712AD0" w:rsidP="00712AD0">
      <w:pPr>
        <w:spacing w:before="180" w:after="180" w:line="360" w:lineRule="auto"/>
        <w:rPr>
          <w:rFonts w:cstheme="minorHAnsi"/>
          <w:sz w:val="24"/>
          <w:szCs w:val="24"/>
        </w:rPr>
      </w:pPr>
      <w:r w:rsidRPr="00ED7B09">
        <w:rPr>
          <w:rFonts w:cstheme="minorHAnsi"/>
          <w:sz w:val="24"/>
          <w:szCs w:val="24"/>
        </w:rPr>
        <w:t xml:space="preserve">The meaning of the word </w:t>
      </w:r>
      <w:r>
        <w:rPr>
          <w:rFonts w:cstheme="minorHAnsi"/>
          <w:sz w:val="24"/>
          <w:szCs w:val="24"/>
        </w:rPr>
        <w:t>‘</w:t>
      </w:r>
      <w:r w:rsidRPr="00ED7B09">
        <w:rPr>
          <w:rFonts w:cstheme="minorHAnsi"/>
          <w:sz w:val="24"/>
          <w:szCs w:val="24"/>
        </w:rPr>
        <w:t>knowledge</w:t>
      </w:r>
      <w:r>
        <w:rPr>
          <w:rFonts w:cstheme="minorHAnsi"/>
          <w:sz w:val="24"/>
          <w:szCs w:val="24"/>
        </w:rPr>
        <w:t>’</w:t>
      </w:r>
      <w:r w:rsidRPr="00ED7B09">
        <w:rPr>
          <w:rFonts w:cstheme="minorHAnsi"/>
          <w:sz w:val="24"/>
          <w:szCs w:val="24"/>
        </w:rPr>
        <w:t xml:space="preserve"> extends beyond experiential to the depth of experiential knowledge.   The depth of the word s</w:t>
      </w:r>
      <w:r>
        <w:rPr>
          <w:rFonts w:cstheme="minorHAnsi"/>
          <w:sz w:val="24"/>
          <w:szCs w:val="24"/>
        </w:rPr>
        <w:t>uggests</w:t>
      </w:r>
      <w:r w:rsidRPr="00ED7B09">
        <w:rPr>
          <w:rFonts w:cstheme="minorHAnsi"/>
          <w:sz w:val="24"/>
          <w:szCs w:val="24"/>
        </w:rPr>
        <w:t xml:space="preserve"> having a fuller and more comp</w:t>
      </w:r>
      <w:r>
        <w:rPr>
          <w:rFonts w:cstheme="minorHAnsi"/>
          <w:sz w:val="24"/>
          <w:szCs w:val="24"/>
        </w:rPr>
        <w:t>rehensiv</w:t>
      </w:r>
      <w:r w:rsidRPr="00ED7B09">
        <w:rPr>
          <w:rFonts w:cstheme="minorHAnsi"/>
          <w:sz w:val="24"/>
          <w:szCs w:val="24"/>
        </w:rPr>
        <w:t xml:space="preserve">e </w:t>
      </w:r>
      <w:r>
        <w:rPr>
          <w:rFonts w:cstheme="minorHAnsi"/>
          <w:sz w:val="24"/>
          <w:szCs w:val="24"/>
        </w:rPr>
        <w:t>understanding</w:t>
      </w:r>
      <w:r w:rsidRPr="00ED7B09">
        <w:rPr>
          <w:rFonts w:cstheme="minorHAnsi"/>
          <w:sz w:val="24"/>
          <w:szCs w:val="24"/>
        </w:rPr>
        <w:t xml:space="preserve">.  Paul was not saying that the Philippian church was not abounding in love within the sphere of knowledge.  His request was not a rebuke or criticism.  Instead, he knew they were abounding in love within the sphere of knowledge, but he wanted their knowledge of truth to become more complete so that their abounding love could be more refined towards God and people.  It does not matter how much a person may know </w:t>
      </w:r>
      <w:r>
        <w:rPr>
          <w:rFonts w:cstheme="minorHAnsi"/>
          <w:sz w:val="24"/>
          <w:szCs w:val="24"/>
        </w:rPr>
        <w:t>about God today; there is always more information that can provide a more complete understanding of God, so that their love for Him and others</w:t>
      </w:r>
      <w:r w:rsidRPr="00ED7B09">
        <w:rPr>
          <w:rFonts w:cstheme="minorHAnsi"/>
          <w:sz w:val="24"/>
          <w:szCs w:val="24"/>
        </w:rPr>
        <w:t xml:space="preserve"> will continue to </w:t>
      </w:r>
      <w:r w:rsidRPr="00ED7B09">
        <w:rPr>
          <w:rFonts w:cstheme="minorHAnsi"/>
          <w:sz w:val="24"/>
          <w:szCs w:val="24"/>
        </w:rPr>
        <w:lastRenderedPageBreak/>
        <w:t xml:space="preserve">abound.  Once our knowledge of God stops, then our love for God and others does </w:t>
      </w:r>
      <w:r>
        <w:rPr>
          <w:rFonts w:cstheme="minorHAnsi"/>
          <w:sz w:val="24"/>
          <w:szCs w:val="24"/>
        </w:rPr>
        <w:t>not increas</w:t>
      </w:r>
      <w:r w:rsidRPr="00ED7B09">
        <w:rPr>
          <w:rFonts w:cstheme="minorHAnsi"/>
          <w:sz w:val="24"/>
          <w:szCs w:val="24"/>
        </w:rPr>
        <w:t xml:space="preserve">e.  As a Christian, never believe that you have arrived at a </w:t>
      </w:r>
      <w:r>
        <w:rPr>
          <w:rFonts w:cstheme="minorHAnsi"/>
          <w:sz w:val="24"/>
          <w:szCs w:val="24"/>
        </w:rPr>
        <w:t>complete</w:t>
      </w:r>
      <w:r w:rsidRPr="00ED7B09">
        <w:rPr>
          <w:rFonts w:cstheme="minorHAnsi"/>
          <w:sz w:val="24"/>
          <w:szCs w:val="24"/>
        </w:rPr>
        <w:t xml:space="preserve"> knowledge of God.</w:t>
      </w:r>
    </w:p>
    <w:p w14:paraId="284204F9" w14:textId="77777777" w:rsidR="00712AD0" w:rsidRPr="00ED7B09" w:rsidRDefault="00712AD0" w:rsidP="00712AD0">
      <w:pPr>
        <w:spacing w:before="180" w:after="180" w:line="360" w:lineRule="auto"/>
        <w:rPr>
          <w:rFonts w:cstheme="minorHAnsi"/>
          <w:sz w:val="24"/>
          <w:szCs w:val="24"/>
        </w:rPr>
      </w:pPr>
      <w:r w:rsidRPr="00ED7B09">
        <w:rPr>
          <w:rFonts w:cstheme="minorHAnsi"/>
          <w:b/>
          <w:bCs/>
          <w:sz w:val="24"/>
          <w:szCs w:val="24"/>
        </w:rPr>
        <w:t>Kenneth Wuest</w:t>
      </w:r>
      <w:r w:rsidRPr="00ED7B09">
        <w:rPr>
          <w:rFonts w:cstheme="minorHAnsi"/>
          <w:sz w:val="24"/>
          <w:szCs w:val="24"/>
        </w:rPr>
        <w:t xml:space="preserve"> wrote: “The </w:t>
      </w:r>
      <w:r w:rsidRPr="00ED7B09">
        <w:rPr>
          <w:rFonts w:cstheme="minorHAnsi"/>
          <w:b/>
          <w:bCs/>
          <w:sz w:val="24"/>
          <w:szCs w:val="24"/>
        </w:rPr>
        <w:t>full knowledge</w:t>
      </w:r>
      <w:r w:rsidRPr="00ED7B09">
        <w:rPr>
          <w:rFonts w:cstheme="minorHAnsi"/>
          <w:sz w:val="24"/>
          <w:szCs w:val="24"/>
        </w:rPr>
        <w:t> which these Philippians needed to gain by experience was a better understanding of God’s Word as translated into their experience, and a clearer vision of the Lord Jesus in all the beauty and fragrance of His Person. A Christian can have an ‘understanding’ knowledge of the Word, that is, be able to explain its meaning to others, without having an experiential knowledge of the same. But when that Christian has put the Word of God into practice in his life, then he has what Paul is talking about here.” </w:t>
      </w:r>
    </w:p>
    <w:p w14:paraId="07C57FCE" w14:textId="77777777" w:rsidR="00712AD0" w:rsidRPr="00ED7B09" w:rsidRDefault="00712AD0" w:rsidP="00712AD0">
      <w:pPr>
        <w:spacing w:before="180" w:after="180" w:line="360" w:lineRule="auto"/>
        <w:rPr>
          <w:rFonts w:cstheme="minorHAnsi"/>
          <w:sz w:val="24"/>
          <w:szCs w:val="24"/>
        </w:rPr>
      </w:pPr>
      <w:r w:rsidRPr="00ED7B09">
        <w:rPr>
          <w:rFonts w:cstheme="minorHAnsi"/>
          <w:sz w:val="24"/>
          <w:szCs w:val="24"/>
        </w:rPr>
        <w:t xml:space="preserve">In all judgment.  “All” is a keyword for Paul in Philippians.  Judgment means Discernment or </w:t>
      </w:r>
      <w:r>
        <w:rPr>
          <w:rFonts w:cstheme="minorHAnsi"/>
          <w:sz w:val="24"/>
          <w:szCs w:val="24"/>
        </w:rPr>
        <w:t>putting</w:t>
      </w:r>
      <w:r w:rsidRPr="00ED7B09">
        <w:rPr>
          <w:rFonts w:cstheme="minorHAnsi"/>
          <w:sz w:val="24"/>
          <w:szCs w:val="24"/>
        </w:rPr>
        <w:t xml:space="preserve"> to the test.  Paul’s request was for this church to exercise </w:t>
      </w:r>
      <w:proofErr w:type="gramStart"/>
      <w:r w:rsidRPr="00ED7B09">
        <w:rPr>
          <w:rFonts w:cstheme="minorHAnsi"/>
          <w:sz w:val="24"/>
          <w:szCs w:val="24"/>
        </w:rPr>
        <w:t>all of</w:t>
      </w:r>
      <w:proofErr w:type="gramEnd"/>
      <w:r w:rsidRPr="00ED7B09">
        <w:rPr>
          <w:rFonts w:cstheme="minorHAnsi"/>
          <w:sz w:val="24"/>
          <w:szCs w:val="24"/>
        </w:rPr>
        <w:t xml:space="preserve"> their abounding love in discernment.  It is not by coincidence or accident that discernment follows knowledge.  You cannot discern effectively if you do not </w:t>
      </w:r>
      <w:r>
        <w:rPr>
          <w:rFonts w:cstheme="minorHAnsi"/>
          <w:sz w:val="24"/>
          <w:szCs w:val="24"/>
        </w:rPr>
        <w:t>know</w:t>
      </w:r>
      <w:r w:rsidRPr="00ED7B09">
        <w:rPr>
          <w:rFonts w:cstheme="minorHAnsi"/>
          <w:sz w:val="24"/>
          <w:szCs w:val="24"/>
        </w:rPr>
        <w:t xml:space="preserve">.  For example, I know smoking is bad for your health because of the Surgeon General’s warning.  Therefore, I can discern that smoking is not going to be a good recreational activity for me.  The point is </w:t>
      </w:r>
      <w:r>
        <w:rPr>
          <w:rFonts w:cstheme="minorHAnsi"/>
          <w:sz w:val="24"/>
          <w:szCs w:val="24"/>
        </w:rPr>
        <w:t xml:space="preserve">that </w:t>
      </w:r>
      <w:r w:rsidRPr="00ED7B09">
        <w:rPr>
          <w:rFonts w:cstheme="minorHAnsi"/>
          <w:sz w:val="24"/>
          <w:szCs w:val="24"/>
        </w:rPr>
        <w:t>discernment applies knowledge where ab</w:t>
      </w:r>
      <w:r>
        <w:rPr>
          <w:rFonts w:cstheme="minorHAnsi"/>
          <w:sz w:val="24"/>
          <w:szCs w:val="24"/>
        </w:rPr>
        <w:t>undant</w:t>
      </w:r>
      <w:r w:rsidRPr="00ED7B09">
        <w:rPr>
          <w:rFonts w:cstheme="minorHAnsi"/>
          <w:sz w:val="24"/>
          <w:szCs w:val="24"/>
        </w:rPr>
        <w:t xml:space="preserve"> love </w:t>
      </w:r>
      <w:r>
        <w:rPr>
          <w:rFonts w:cstheme="minorHAnsi"/>
          <w:sz w:val="24"/>
          <w:szCs w:val="24"/>
        </w:rPr>
        <w:t>is present</w:t>
      </w:r>
      <w:r w:rsidRPr="00ED7B09">
        <w:rPr>
          <w:rFonts w:cstheme="minorHAnsi"/>
          <w:sz w:val="24"/>
          <w:szCs w:val="24"/>
        </w:rPr>
        <w:t xml:space="preserve">.  </w:t>
      </w:r>
      <w:r w:rsidRPr="00ED7B09">
        <w:rPr>
          <w:rFonts w:cstheme="minorHAnsi"/>
          <w:b/>
          <w:bCs/>
          <w:sz w:val="24"/>
          <w:szCs w:val="24"/>
        </w:rPr>
        <w:t>Harry A. Ironside</w:t>
      </w:r>
      <w:r w:rsidRPr="00ED7B09">
        <w:rPr>
          <w:rFonts w:cstheme="minorHAnsi"/>
          <w:sz w:val="24"/>
          <w:szCs w:val="24"/>
        </w:rPr>
        <w:t xml:space="preserve"> wrote regarding </w:t>
      </w:r>
      <w:r w:rsidRPr="00ED7B09">
        <w:rPr>
          <w:rFonts w:cstheme="minorHAnsi"/>
          <w:b/>
          <w:bCs/>
          <w:sz w:val="24"/>
          <w:szCs w:val="24"/>
        </w:rPr>
        <w:t>DISCERNING LOVE</w:t>
      </w:r>
      <w:r w:rsidRPr="00ED7B09">
        <w:rPr>
          <w:rFonts w:cstheme="minorHAnsi"/>
          <w:sz w:val="24"/>
          <w:szCs w:val="24"/>
        </w:rPr>
        <w:t>: “Lack of discernment often accounts for the failure of those in the pew to realize the full import of unsound teaching from the pulpit.”</w:t>
      </w:r>
    </w:p>
    <w:p w14:paraId="3EC4AFEB" w14:textId="77777777" w:rsidR="00712AD0" w:rsidRPr="00ED7B09" w:rsidRDefault="00712AD0" w:rsidP="00712AD0">
      <w:pPr>
        <w:spacing w:before="180" w:after="180" w:line="360" w:lineRule="auto"/>
        <w:rPr>
          <w:rFonts w:cstheme="minorHAnsi"/>
          <w:sz w:val="24"/>
          <w:szCs w:val="24"/>
        </w:rPr>
      </w:pPr>
      <w:r w:rsidRPr="00ED7B09">
        <w:rPr>
          <w:rFonts w:cstheme="minorHAnsi"/>
          <w:sz w:val="24"/>
          <w:szCs w:val="24"/>
        </w:rPr>
        <w:t xml:space="preserve">“Paul does not pray that their love might ‘abound more and more in ignorance and insensitivity’ or in ‘stupidity and </w:t>
      </w:r>
      <w:proofErr w:type="spellStart"/>
      <w:r w:rsidRPr="00ED7B09">
        <w:rPr>
          <w:rFonts w:cstheme="minorHAnsi"/>
          <w:sz w:val="24"/>
          <w:szCs w:val="24"/>
        </w:rPr>
        <w:t>hamfistedness</w:t>
      </w:r>
      <w:proofErr w:type="spellEnd"/>
      <w:r w:rsidRPr="00ED7B09">
        <w:rPr>
          <w:rFonts w:cstheme="minorHAnsi"/>
          <w:sz w:val="24"/>
          <w:szCs w:val="24"/>
        </w:rPr>
        <w:t>’ or in ‘cheap sentimentality and myopic nostalgia.’  He prays, rather, that their love might ‘abound more and more in knowledge and (judgment).’  Without the constraints of knowledge and judgment, love very easily degenerates into mawkish sentimentality or into the kind of mushy pluralism the world often confuses with love.”</w:t>
      </w:r>
    </w:p>
    <w:p w14:paraId="1A9D990C" w14:textId="77777777" w:rsidR="00712AD0" w:rsidRPr="005F2566" w:rsidRDefault="00712AD0" w:rsidP="00712AD0">
      <w:pPr>
        <w:pStyle w:val="Heading2"/>
      </w:pPr>
      <w:bookmarkStart w:id="3" w:name="_Toc199591702"/>
      <w:r>
        <w:lastRenderedPageBreak/>
        <w:t>The importance of Paul’s request</w:t>
      </w:r>
      <w:bookmarkEnd w:id="3"/>
    </w:p>
    <w:p w14:paraId="2B05308F" w14:textId="77777777" w:rsidR="00712AD0" w:rsidRPr="00ED7B09" w:rsidRDefault="00712AD0" w:rsidP="00712AD0">
      <w:pPr>
        <w:spacing w:before="180" w:after="180" w:line="360" w:lineRule="auto"/>
        <w:rPr>
          <w:rFonts w:cstheme="minorHAnsi"/>
          <w:sz w:val="24"/>
          <w:szCs w:val="24"/>
        </w:rPr>
      </w:pPr>
      <w:r w:rsidRPr="00ED7B09">
        <w:rPr>
          <w:rFonts w:cstheme="minorHAnsi"/>
          <w:sz w:val="24"/>
          <w:szCs w:val="24"/>
        </w:rPr>
        <w:t xml:space="preserve">There are two reasons why knowledge and judgment were Paul’s request for them: First, it was so that they could approve what was excellent.  </w:t>
      </w:r>
      <w:hyperlink r:id="rId12" w:history="1">
        <w:r w:rsidRPr="00ED7B09">
          <w:rPr>
            <w:rFonts w:cstheme="minorHAnsi"/>
            <w:color w:val="0000FF"/>
            <w:sz w:val="24"/>
            <w:szCs w:val="24"/>
            <w:u w:val="single"/>
          </w:rPr>
          <w:t>Philippians 1:10</w:t>
        </w:r>
      </w:hyperlink>
      <w:r w:rsidRPr="00ED7B09">
        <w:rPr>
          <w:sz w:val="24"/>
          <w:szCs w:val="24"/>
        </w:rPr>
        <w:t>:</w:t>
      </w:r>
      <w:r w:rsidRPr="00ED7B09">
        <w:rPr>
          <w:rFonts w:cstheme="minorHAnsi"/>
          <w:sz w:val="24"/>
          <w:szCs w:val="24"/>
        </w:rPr>
        <w:t xml:space="preserve"> “That ye may approve things that are excellent; that ye may be sincere and without offence till the day of Christ;”</w:t>
      </w:r>
    </w:p>
    <w:p w14:paraId="0124B791" w14:textId="77777777" w:rsidR="00712AD0" w:rsidRPr="00ED7B09" w:rsidRDefault="00712AD0" w:rsidP="00712AD0">
      <w:pPr>
        <w:spacing w:before="180" w:after="180" w:line="360" w:lineRule="auto"/>
        <w:rPr>
          <w:rFonts w:cstheme="minorHAnsi"/>
          <w:sz w:val="24"/>
          <w:szCs w:val="24"/>
        </w:rPr>
      </w:pPr>
      <w:r w:rsidRPr="00ED7B09">
        <w:rPr>
          <w:rFonts w:cstheme="minorHAnsi"/>
          <w:sz w:val="24"/>
          <w:szCs w:val="24"/>
        </w:rPr>
        <w:t xml:space="preserve">The word for “excellent” means the best.  The first reason we must abound more and more in love within the spheres of knowledge and judgment is so that we can know what the best route is.  In some respects, this is easy to do.  I can discern </w:t>
      </w:r>
      <w:r>
        <w:rPr>
          <w:rFonts w:cstheme="minorHAnsi"/>
          <w:sz w:val="24"/>
          <w:szCs w:val="24"/>
        </w:rPr>
        <w:t xml:space="preserve">that </w:t>
      </w:r>
      <w:r w:rsidRPr="00ED7B09">
        <w:rPr>
          <w:rFonts w:cstheme="minorHAnsi"/>
          <w:sz w:val="24"/>
          <w:szCs w:val="24"/>
        </w:rPr>
        <w:t xml:space="preserve">murder is bad without much knowledge and with common sense discernment; therefore, I refuse to go down the route of murdering someone.  </w:t>
      </w:r>
    </w:p>
    <w:p w14:paraId="78A2F271" w14:textId="77777777" w:rsidR="00712AD0" w:rsidRPr="00ED7B09" w:rsidRDefault="00712AD0" w:rsidP="00712AD0">
      <w:pPr>
        <w:spacing w:before="180" w:after="180" w:line="360" w:lineRule="auto"/>
        <w:rPr>
          <w:rFonts w:cstheme="minorHAnsi"/>
          <w:sz w:val="24"/>
          <w:szCs w:val="24"/>
        </w:rPr>
      </w:pPr>
      <w:r w:rsidRPr="00ED7B09">
        <w:rPr>
          <w:rFonts w:cstheme="minorHAnsi"/>
          <w:sz w:val="24"/>
          <w:szCs w:val="24"/>
        </w:rPr>
        <w:t xml:space="preserve">However, there are other times when discernment needs Biblical knowledge.  I will mention two times this is the case.  First, Satan is a master manipulator.  He is the greatest deceiver of all time.  No one is better at blinding the minds of people than God.  The </w:t>
      </w:r>
      <w:r>
        <w:rPr>
          <w:rFonts w:cstheme="minorHAnsi"/>
          <w:sz w:val="24"/>
          <w:szCs w:val="24"/>
        </w:rPr>
        <w:t xml:space="preserve">primary </w:t>
      </w:r>
      <w:r w:rsidRPr="00ED7B09">
        <w:rPr>
          <w:rFonts w:cstheme="minorHAnsi"/>
          <w:sz w:val="24"/>
          <w:szCs w:val="24"/>
        </w:rPr>
        <w:t xml:space="preserve">difference between Satan and God </w:t>
      </w:r>
      <w:r>
        <w:rPr>
          <w:rFonts w:cstheme="minorHAnsi"/>
          <w:sz w:val="24"/>
          <w:szCs w:val="24"/>
        </w:rPr>
        <w:t>lies in their</w:t>
      </w:r>
      <w:r w:rsidRPr="00ED7B09">
        <w:rPr>
          <w:rFonts w:cstheme="minorHAnsi"/>
          <w:sz w:val="24"/>
          <w:szCs w:val="24"/>
        </w:rPr>
        <w:t xml:space="preserve"> purpose.  God’s purpose is to glorify him, but Satan’s purpose is to destroy God’s glory.  The good news is Satan cannot destroy God’s glory.  He cannot even damage God’s glory.  In fact, God manipulates Satan to bring about His glory.  Even though this is true, it does not take away from the fact that Satan wants to deceive people into believing a lie with the hope of destroying the truth.  </w:t>
      </w:r>
    </w:p>
    <w:p w14:paraId="1E3BBECF" w14:textId="77777777" w:rsidR="00712AD0" w:rsidRPr="00ED7B09" w:rsidRDefault="00712AD0" w:rsidP="00712AD0">
      <w:pPr>
        <w:spacing w:before="180" w:after="180" w:line="360" w:lineRule="auto"/>
        <w:rPr>
          <w:rFonts w:cstheme="minorHAnsi"/>
          <w:sz w:val="24"/>
          <w:szCs w:val="24"/>
        </w:rPr>
      </w:pPr>
      <w:r w:rsidRPr="00ED7B09">
        <w:rPr>
          <w:rFonts w:cstheme="minorHAnsi"/>
          <w:sz w:val="24"/>
          <w:szCs w:val="24"/>
        </w:rPr>
        <w:t xml:space="preserve">Satan blinded Samson’s eyes </w:t>
      </w:r>
      <w:r>
        <w:rPr>
          <w:rFonts w:cstheme="minorHAnsi"/>
          <w:sz w:val="24"/>
          <w:szCs w:val="24"/>
        </w:rPr>
        <w:t>s</w:t>
      </w:r>
      <w:r w:rsidRPr="00ED7B09">
        <w:rPr>
          <w:rFonts w:cstheme="minorHAnsi"/>
          <w:sz w:val="24"/>
          <w:szCs w:val="24"/>
        </w:rPr>
        <w:t xml:space="preserve">o </w:t>
      </w:r>
      <w:r>
        <w:rPr>
          <w:rFonts w:cstheme="minorHAnsi"/>
          <w:sz w:val="24"/>
          <w:szCs w:val="24"/>
        </w:rPr>
        <w:t>that he believed</w:t>
      </w:r>
      <w:r w:rsidRPr="00ED7B09">
        <w:rPr>
          <w:rFonts w:cstheme="minorHAnsi"/>
          <w:sz w:val="24"/>
          <w:szCs w:val="24"/>
        </w:rPr>
        <w:t xml:space="preserve"> he could do whatever he wanted.  He deceived David into thinking he could sleep with another man’s wife and get away with it.  Satan convinced Peter that he could rebuke Jesus.  And Satan convinced Eve that she could eat the forbidden fruit and be like God.  My point is we need knowledge and discernment to choose the best route because Satan’s tricks are so convincing and believable.  No one present is bulletproof against the fiery darts of Satan.  Paul writes in </w:t>
      </w:r>
      <w:hyperlink r:id="rId13" w:tgtFrame="_blank" w:history="1">
        <w:r w:rsidRPr="00ED7B09">
          <w:rPr>
            <w:rStyle w:val="Hyperlink"/>
            <w:sz w:val="24"/>
            <w:szCs w:val="24"/>
          </w:rPr>
          <w:t>Ephesians 6:16</w:t>
        </w:r>
      </w:hyperlink>
      <w:r w:rsidRPr="00ED7B09">
        <w:rPr>
          <w:sz w:val="24"/>
          <w:szCs w:val="24"/>
        </w:rPr>
        <w:t xml:space="preserve">: “Above all, taking the shield of faith, wherewith ye shall be able to quench all the fiery darts of the wicked.”  The shield of faith is precisely what Paul prayed for the Philippians.  Hebrews 11:1 gives us a description of faith.  </w:t>
      </w:r>
      <w:r>
        <w:rPr>
          <w:sz w:val="24"/>
          <w:szCs w:val="24"/>
        </w:rPr>
        <w:t>However,</w:t>
      </w:r>
      <w:r w:rsidRPr="00ED7B09">
        <w:rPr>
          <w:sz w:val="24"/>
          <w:szCs w:val="24"/>
        </w:rPr>
        <w:t xml:space="preserve"> a good definition of faith is </w:t>
      </w:r>
      <w:r>
        <w:rPr>
          <w:sz w:val="24"/>
          <w:szCs w:val="24"/>
        </w:rPr>
        <w:t xml:space="preserve">characterized by </w:t>
      </w:r>
      <w:r w:rsidRPr="00ED7B09">
        <w:rPr>
          <w:sz w:val="24"/>
          <w:szCs w:val="24"/>
        </w:rPr>
        <w:t xml:space="preserve">abounding love in knowledge and judgment.  To be able to </w:t>
      </w:r>
      <w:r w:rsidRPr="00ED7B09">
        <w:rPr>
          <w:sz w:val="24"/>
          <w:szCs w:val="24"/>
        </w:rPr>
        <w:lastRenderedPageBreak/>
        <w:t xml:space="preserve">withstand the trickery and deception of Satan so that we choose the best route, we need knowledge and judgment.  </w:t>
      </w:r>
    </w:p>
    <w:p w14:paraId="7513BD79" w14:textId="77777777" w:rsidR="00712AD0" w:rsidRPr="00ED7B09" w:rsidRDefault="00712AD0" w:rsidP="00712AD0">
      <w:pPr>
        <w:spacing w:before="180" w:after="180" w:line="360" w:lineRule="auto"/>
        <w:rPr>
          <w:rFonts w:cstheme="minorHAnsi"/>
          <w:sz w:val="24"/>
          <w:szCs w:val="24"/>
        </w:rPr>
      </w:pPr>
      <w:r w:rsidRPr="00ED7B09">
        <w:rPr>
          <w:rFonts w:cstheme="minorHAnsi"/>
          <w:sz w:val="24"/>
          <w:szCs w:val="24"/>
        </w:rPr>
        <w:t xml:space="preserve">Second, there are times when we </w:t>
      </w:r>
      <w:proofErr w:type="gramStart"/>
      <w:r w:rsidRPr="00ED7B09">
        <w:rPr>
          <w:rFonts w:cstheme="minorHAnsi"/>
          <w:sz w:val="24"/>
          <w:szCs w:val="24"/>
        </w:rPr>
        <w:t>have to</w:t>
      </w:r>
      <w:proofErr w:type="gramEnd"/>
      <w:r w:rsidRPr="00ED7B09">
        <w:rPr>
          <w:rFonts w:cstheme="minorHAnsi"/>
          <w:sz w:val="24"/>
          <w:szCs w:val="24"/>
        </w:rPr>
        <w:t xml:space="preserve"> make a decision that is not between right and wrong, light and darkness, or sin and righteousness.  The decision may be between two good, </w:t>
      </w:r>
      <w:r>
        <w:rPr>
          <w:rFonts w:cstheme="minorHAnsi"/>
          <w:sz w:val="24"/>
          <w:szCs w:val="24"/>
        </w:rPr>
        <w:t>correc</w:t>
      </w:r>
      <w:r w:rsidRPr="00ED7B09">
        <w:rPr>
          <w:rFonts w:cstheme="minorHAnsi"/>
          <w:sz w:val="24"/>
          <w:szCs w:val="24"/>
        </w:rPr>
        <w:t xml:space="preserve">t, or beneficial things.  A silly example is do I have green beans or peas for dinner; both are good for you.  Love that is constrained within God’s word and the Spirit’s discernment helps us to choose the best route.  So that we can live a “sincere and without offence” life.  The word “sincere” is translated as “pure in </w:t>
      </w:r>
      <w:hyperlink r:id="rId14" w:history="1">
        <w:r w:rsidRPr="00ED7B09">
          <w:rPr>
            <w:rFonts w:cstheme="minorHAnsi"/>
            <w:color w:val="0000FF"/>
            <w:sz w:val="24"/>
            <w:szCs w:val="24"/>
            <w:u w:val="single"/>
          </w:rPr>
          <w:t>2 Peter 3:1,</w:t>
        </w:r>
      </w:hyperlink>
      <w:r w:rsidRPr="00ED7B09">
        <w:rPr>
          <w:rFonts w:cstheme="minorHAnsi"/>
          <w:sz w:val="24"/>
          <w:szCs w:val="24"/>
        </w:rPr>
        <w:t xml:space="preserve"> and “without offence” carries the idea of causing someone to stumble in their faith.   Paul </w:t>
      </w:r>
      <w:r>
        <w:rPr>
          <w:rFonts w:cstheme="minorHAnsi"/>
          <w:sz w:val="24"/>
          <w:szCs w:val="24"/>
        </w:rPr>
        <w:t>desired</w:t>
      </w:r>
      <w:r w:rsidRPr="00ED7B09">
        <w:rPr>
          <w:rFonts w:cstheme="minorHAnsi"/>
          <w:sz w:val="24"/>
          <w:szCs w:val="24"/>
        </w:rPr>
        <w:t xml:space="preserve"> that their lives </w:t>
      </w:r>
      <w:r>
        <w:rPr>
          <w:rFonts w:cstheme="minorHAnsi"/>
          <w:sz w:val="24"/>
          <w:szCs w:val="24"/>
        </w:rPr>
        <w:t>b</w:t>
      </w:r>
      <w:r w:rsidRPr="00ED7B09">
        <w:rPr>
          <w:rFonts w:cstheme="minorHAnsi"/>
          <w:sz w:val="24"/>
          <w:szCs w:val="24"/>
        </w:rPr>
        <w:t xml:space="preserve">e pure and did not cause them or others to stumble in their faith.  </w:t>
      </w:r>
    </w:p>
    <w:p w14:paraId="1158C698" w14:textId="77777777" w:rsidR="00712AD0" w:rsidRPr="00ED7B09" w:rsidRDefault="00712AD0" w:rsidP="00712AD0">
      <w:pPr>
        <w:spacing w:before="180" w:after="180" w:line="360" w:lineRule="auto"/>
        <w:rPr>
          <w:rFonts w:cstheme="minorHAnsi"/>
          <w:sz w:val="24"/>
          <w:szCs w:val="24"/>
        </w:rPr>
      </w:pPr>
      <w:r w:rsidRPr="00ED7B09">
        <w:rPr>
          <w:rFonts w:cstheme="minorHAnsi"/>
          <w:sz w:val="24"/>
          <w:szCs w:val="24"/>
        </w:rPr>
        <w:t xml:space="preserve">Second, Paul writes in </w:t>
      </w:r>
      <w:hyperlink r:id="rId15" w:history="1">
        <w:r w:rsidRPr="00ED7B09">
          <w:rPr>
            <w:rFonts w:cstheme="minorHAnsi"/>
            <w:color w:val="0000FF"/>
            <w:sz w:val="24"/>
            <w:szCs w:val="24"/>
            <w:u w:val="single"/>
          </w:rPr>
          <w:t>Philippians 1:11</w:t>
        </w:r>
      </w:hyperlink>
      <w:r w:rsidRPr="00ED7B09">
        <w:rPr>
          <w:rFonts w:cstheme="minorHAnsi"/>
          <w:sz w:val="24"/>
          <w:szCs w:val="24"/>
        </w:rPr>
        <w:t xml:space="preserve">: “Being filled with the fruits of righteousness, which are by Jesus Christ, unto the glory and praise of God.”  The second reason is that they are filled with the “fruits of righteousness.”  Whether this is simply the fruit of the Spirit in </w:t>
      </w:r>
      <w:hyperlink r:id="rId16" w:history="1">
        <w:r w:rsidRPr="00ED7B09">
          <w:rPr>
            <w:rFonts w:cstheme="minorHAnsi"/>
            <w:color w:val="0000FF"/>
            <w:sz w:val="24"/>
            <w:szCs w:val="24"/>
            <w:u w:val="single"/>
          </w:rPr>
          <w:t>Galatians 5:22–23</w:t>
        </w:r>
      </w:hyperlink>
      <w:r w:rsidRPr="00ED7B09">
        <w:rPr>
          <w:rFonts w:cstheme="minorHAnsi"/>
          <w:sz w:val="24"/>
          <w:szCs w:val="24"/>
        </w:rPr>
        <w:t xml:space="preserve"> (“But the fruit of the Spirit is love, joy, peace, longsuffering, gentleness, goodness, faith, Meekness, temperance: against such there is no law”) or activities that say we are wearing the imputed righteousness of Christ, retraining abounding love in knowledge and judgment helps us to accomplish Paul’s desire for them “being filled with the fruits of righteousness.”  </w:t>
      </w:r>
    </w:p>
    <w:p w14:paraId="15C75D75" w14:textId="77777777" w:rsidR="00712AD0" w:rsidRPr="00ED7B09" w:rsidRDefault="00712AD0" w:rsidP="00712AD0">
      <w:pPr>
        <w:spacing w:before="180" w:after="180" w:line="360" w:lineRule="auto"/>
        <w:rPr>
          <w:rFonts w:cstheme="minorHAnsi"/>
          <w:sz w:val="24"/>
          <w:szCs w:val="24"/>
        </w:rPr>
      </w:pPr>
      <w:r w:rsidRPr="00ED7B09">
        <w:rPr>
          <w:rFonts w:cstheme="minorHAnsi"/>
          <w:sz w:val="24"/>
          <w:szCs w:val="24"/>
        </w:rPr>
        <w:t>We cannot produce righteous fruit unless we are connected to Jesus</w:t>
      </w:r>
      <w:r>
        <w:rPr>
          <w:rFonts w:cstheme="minorHAnsi"/>
          <w:sz w:val="24"/>
          <w:szCs w:val="24"/>
        </w:rPr>
        <w:t>,</w:t>
      </w:r>
      <w:r w:rsidRPr="00ED7B09">
        <w:rPr>
          <w:rFonts w:cstheme="minorHAnsi"/>
          <w:sz w:val="24"/>
          <w:szCs w:val="24"/>
        </w:rPr>
        <w:t xml:space="preserve"> the vine.  Abounding love in knowledge and judgment is the connector to Jesus.  “</w:t>
      </w:r>
      <w:r w:rsidRPr="00ED7B09">
        <w:rPr>
          <w:rFonts w:cstheme="minorHAnsi"/>
          <w:b/>
          <w:bCs/>
          <w:color w:val="3F3F3F"/>
          <w:sz w:val="24"/>
          <w:szCs w:val="24"/>
        </w:rPr>
        <w:t>Lawrence of Arabia</w:t>
      </w:r>
      <w:r w:rsidRPr="00ED7B09">
        <w:rPr>
          <w:rStyle w:val="apple-converted-space"/>
          <w:rFonts w:cstheme="minorHAnsi"/>
          <w:color w:val="3F3F3F"/>
          <w:sz w:val="24"/>
          <w:szCs w:val="24"/>
          <w:shd w:val="clear" w:color="auto" w:fill="FFFFFF"/>
        </w:rPr>
        <w:t> </w:t>
      </w:r>
      <w:r w:rsidRPr="00ED7B09">
        <w:rPr>
          <w:rFonts w:cstheme="minorHAnsi"/>
          <w:color w:val="3F3F3F"/>
          <w:sz w:val="24"/>
          <w:szCs w:val="24"/>
          <w:shd w:val="clear" w:color="auto" w:fill="FFFFFF"/>
        </w:rPr>
        <w:t xml:space="preserve">once brought a group of Bedouins to London and housed them in a beautiful hotel. The only kind of dwelling they had ever lived in was a tent in the desert. They quickly became fascinated with the faucets in the hotel. In the desert water was hard to come by, but in the </w:t>
      </w:r>
      <w:proofErr w:type="gramStart"/>
      <w:r w:rsidRPr="00ED7B09">
        <w:rPr>
          <w:rFonts w:cstheme="minorHAnsi"/>
          <w:color w:val="3F3F3F"/>
          <w:sz w:val="24"/>
          <w:szCs w:val="24"/>
          <w:shd w:val="clear" w:color="auto" w:fill="FFFFFF"/>
        </w:rPr>
        <w:t>hotel</w:t>
      </w:r>
      <w:proofErr w:type="gramEnd"/>
      <w:r w:rsidRPr="00ED7B09">
        <w:rPr>
          <w:rFonts w:cstheme="minorHAnsi"/>
          <w:color w:val="3F3F3F"/>
          <w:sz w:val="24"/>
          <w:szCs w:val="24"/>
          <w:shd w:val="clear" w:color="auto" w:fill="FFFFFF"/>
        </w:rPr>
        <w:t xml:space="preserve"> they merely had to turn a knob to get all the water they needed. When Lawrence helped them pack up to leave, he discovered they'd taken the faucets off all the sinks and put them in their bags. They believed that if they possessed the </w:t>
      </w:r>
      <w:proofErr w:type="gramStart"/>
      <w:r w:rsidRPr="00ED7B09">
        <w:rPr>
          <w:rFonts w:cstheme="minorHAnsi"/>
          <w:color w:val="3F3F3F"/>
          <w:sz w:val="24"/>
          <w:szCs w:val="24"/>
          <w:shd w:val="clear" w:color="auto" w:fill="FFFFFF"/>
        </w:rPr>
        <w:t>faucets</w:t>
      </w:r>
      <w:proofErr w:type="gramEnd"/>
      <w:r w:rsidRPr="00ED7B09">
        <w:rPr>
          <w:rFonts w:cstheme="minorHAnsi"/>
          <w:color w:val="3F3F3F"/>
          <w:sz w:val="24"/>
          <w:szCs w:val="24"/>
          <w:shd w:val="clear" w:color="auto" w:fill="FFFFFF"/>
        </w:rPr>
        <w:t xml:space="preserve"> they would also possess the water. Christians often forget that in the spiritual realm they are like faucets. Unless they are connected to the pipeline of spiritual water, they are just as useless as the faucets the </w:t>
      </w:r>
      <w:r w:rsidRPr="00ED7B09">
        <w:rPr>
          <w:rFonts w:cstheme="minorHAnsi"/>
          <w:color w:val="3F3F3F"/>
          <w:sz w:val="24"/>
          <w:szCs w:val="24"/>
          <w:shd w:val="clear" w:color="auto" w:fill="FFFFFF"/>
        </w:rPr>
        <w:lastRenderedPageBreak/>
        <w:t>Bedouins had in their bags. Spiritual fruit flows out of a Christian only when he or she is connected to the source of spiritual power...’</w:t>
      </w:r>
      <w:r w:rsidRPr="00ED7B09">
        <w:rPr>
          <w:rFonts w:cstheme="minorHAnsi"/>
          <w:i/>
          <w:iCs/>
          <w:color w:val="3F3F3F"/>
          <w:sz w:val="24"/>
          <w:szCs w:val="24"/>
        </w:rPr>
        <w:t>which comes through Jesus Chri</w:t>
      </w:r>
      <w:r w:rsidRPr="00ED7B09">
        <w:rPr>
          <w:rFonts w:cstheme="minorHAnsi"/>
          <w:color w:val="3F3F3F"/>
          <w:sz w:val="24"/>
          <w:szCs w:val="24"/>
          <w:shd w:val="clear" w:color="auto" w:fill="FFFFFF"/>
        </w:rPr>
        <w:t>st.’”</w:t>
      </w:r>
    </w:p>
    <w:p w14:paraId="1C5919BD" w14:textId="77777777" w:rsidR="00712AD0" w:rsidRPr="00ED7B09" w:rsidRDefault="00712AD0" w:rsidP="00712AD0">
      <w:pPr>
        <w:spacing w:before="180" w:after="180" w:line="360" w:lineRule="auto"/>
        <w:rPr>
          <w:rFonts w:cstheme="minorHAnsi"/>
          <w:color w:val="3F3F3F"/>
          <w:sz w:val="24"/>
          <w:szCs w:val="24"/>
          <w:shd w:val="clear" w:color="auto" w:fill="FFFFFF"/>
        </w:rPr>
      </w:pPr>
      <w:r w:rsidRPr="00ED7B09">
        <w:rPr>
          <w:rFonts w:cstheme="minorHAnsi"/>
          <w:sz w:val="24"/>
          <w:szCs w:val="24"/>
        </w:rPr>
        <w:t>The goal of the Christian is “unto the glory and praise of God.”  Thomas Watson wrote: “</w:t>
      </w:r>
      <w:r w:rsidRPr="00ED7B09">
        <w:rPr>
          <w:rFonts w:cstheme="minorHAnsi"/>
          <w:color w:val="3F3F3F"/>
          <w:sz w:val="24"/>
          <w:szCs w:val="24"/>
          <w:shd w:val="clear" w:color="auto" w:fill="FFFFFF"/>
        </w:rPr>
        <w:t>The glory of God is a silver thread which must run through all our actions.”  “Glorifying God has respect to all the persons in the Trinity; it respects God the Father</w:t>
      </w:r>
      <w:r>
        <w:rPr>
          <w:rFonts w:cstheme="minorHAnsi"/>
          <w:color w:val="3F3F3F"/>
          <w:sz w:val="24"/>
          <w:szCs w:val="24"/>
          <w:shd w:val="clear" w:color="auto" w:fill="FFFFFF"/>
        </w:rPr>
        <w:t>,</w:t>
      </w:r>
      <w:r w:rsidRPr="00ED7B09">
        <w:rPr>
          <w:rFonts w:cstheme="minorHAnsi"/>
          <w:color w:val="3F3F3F"/>
          <w:sz w:val="24"/>
          <w:szCs w:val="24"/>
          <w:shd w:val="clear" w:color="auto" w:fill="FFFFFF"/>
        </w:rPr>
        <w:t xml:space="preserve"> </w:t>
      </w:r>
      <w:proofErr w:type="gramStart"/>
      <w:r w:rsidRPr="00ED7B09">
        <w:rPr>
          <w:rFonts w:cstheme="minorHAnsi"/>
          <w:color w:val="3F3F3F"/>
          <w:sz w:val="24"/>
          <w:szCs w:val="24"/>
          <w:shd w:val="clear" w:color="auto" w:fill="FFFFFF"/>
        </w:rPr>
        <w:t>Who</w:t>
      </w:r>
      <w:proofErr w:type="gramEnd"/>
      <w:r w:rsidRPr="00ED7B09">
        <w:rPr>
          <w:rFonts w:cstheme="minorHAnsi"/>
          <w:color w:val="3F3F3F"/>
          <w:sz w:val="24"/>
          <w:szCs w:val="24"/>
          <w:shd w:val="clear" w:color="auto" w:fill="FFFFFF"/>
        </w:rPr>
        <w:t xml:space="preserve"> gave us life; God the Son, </w:t>
      </w:r>
      <w:proofErr w:type="gramStart"/>
      <w:r w:rsidRPr="00ED7B09">
        <w:rPr>
          <w:rFonts w:cstheme="minorHAnsi"/>
          <w:color w:val="3F3F3F"/>
          <w:sz w:val="24"/>
          <w:szCs w:val="24"/>
          <w:shd w:val="clear" w:color="auto" w:fill="FFFFFF"/>
        </w:rPr>
        <w:t>Who</w:t>
      </w:r>
      <w:proofErr w:type="gramEnd"/>
      <w:r w:rsidRPr="00ED7B09">
        <w:rPr>
          <w:rFonts w:cstheme="minorHAnsi"/>
          <w:color w:val="3F3F3F"/>
          <w:sz w:val="24"/>
          <w:szCs w:val="24"/>
          <w:shd w:val="clear" w:color="auto" w:fill="FFFFFF"/>
        </w:rPr>
        <w:t xml:space="preserve"> lost His life for us; and God the Holy Ghost, </w:t>
      </w:r>
      <w:proofErr w:type="gramStart"/>
      <w:r w:rsidRPr="00ED7B09">
        <w:rPr>
          <w:rFonts w:cstheme="minorHAnsi"/>
          <w:color w:val="3F3F3F"/>
          <w:sz w:val="24"/>
          <w:szCs w:val="24"/>
          <w:shd w:val="clear" w:color="auto" w:fill="FFFFFF"/>
        </w:rPr>
        <w:t>Who</w:t>
      </w:r>
      <w:proofErr w:type="gramEnd"/>
      <w:r w:rsidRPr="00ED7B09">
        <w:rPr>
          <w:rFonts w:cstheme="minorHAnsi"/>
          <w:color w:val="3F3F3F"/>
          <w:sz w:val="24"/>
          <w:szCs w:val="24"/>
          <w:shd w:val="clear" w:color="auto" w:fill="FFFFFF"/>
        </w:rPr>
        <w:t xml:space="preserve"> produces a new life in us; we must bring glory to the whole Trinity.”</w:t>
      </w:r>
    </w:p>
    <w:p w14:paraId="213D1F09" w14:textId="77777777" w:rsidR="00712AD0" w:rsidRPr="00720169" w:rsidRDefault="00712AD0" w:rsidP="00712AD0">
      <w:pPr>
        <w:spacing w:before="180" w:after="180" w:line="360" w:lineRule="auto"/>
        <w:rPr>
          <w:rFonts w:cstheme="minorHAnsi"/>
          <w:sz w:val="24"/>
          <w:szCs w:val="24"/>
        </w:rPr>
      </w:pPr>
      <w:r w:rsidRPr="00ED7B09">
        <w:rPr>
          <w:rFonts w:cstheme="minorHAnsi"/>
          <w:color w:val="3F3F3F"/>
          <w:sz w:val="24"/>
          <w:szCs w:val="24"/>
          <w:shd w:val="clear" w:color="auto" w:fill="FFFFFF"/>
        </w:rPr>
        <w:t xml:space="preserve">Paul writes in </w:t>
      </w:r>
      <w:hyperlink r:id="rId17" w:tgtFrame="_blank" w:history="1">
        <w:r w:rsidRPr="00ED7B09">
          <w:rPr>
            <w:rStyle w:val="Hyperlink"/>
            <w:sz w:val="24"/>
            <w:szCs w:val="24"/>
          </w:rPr>
          <w:t>1 Corinthians 6:20</w:t>
        </w:r>
      </w:hyperlink>
      <w:r w:rsidRPr="00ED7B09">
        <w:rPr>
          <w:sz w:val="24"/>
          <w:szCs w:val="24"/>
        </w:rPr>
        <w:t xml:space="preserve">: “For ye are bought with a price: therefore glorify God in your body, and in your spirit, which are God’s.”  The Old Testament writes in </w:t>
      </w:r>
      <w:hyperlink r:id="rId18" w:tgtFrame="_blank" w:history="1">
        <w:r w:rsidRPr="00ED7B09">
          <w:rPr>
            <w:rStyle w:val="Hyperlink"/>
            <w:sz w:val="24"/>
            <w:szCs w:val="24"/>
          </w:rPr>
          <w:t>1 Chronicles 16:29</w:t>
        </w:r>
      </w:hyperlink>
      <w:r w:rsidRPr="00ED7B09">
        <w:rPr>
          <w:sz w:val="24"/>
          <w:szCs w:val="24"/>
        </w:rPr>
        <w:t xml:space="preserve">: “Give unto the Lord the glory due unto his name: Bring an offering, and come before him: Worship the Lord in the beauty of holiness.”  Later in this epistle, Paul writes in </w:t>
      </w:r>
      <w:hyperlink r:id="rId19" w:tgtFrame="_blank" w:history="1">
        <w:r w:rsidRPr="00ED7B09">
          <w:rPr>
            <w:rStyle w:val="Hyperlink"/>
            <w:sz w:val="24"/>
            <w:szCs w:val="24"/>
          </w:rPr>
          <w:t>Philippians 1:20</w:t>
        </w:r>
      </w:hyperlink>
      <w:r w:rsidRPr="00ED7B09">
        <w:rPr>
          <w:sz w:val="24"/>
          <w:szCs w:val="24"/>
        </w:rPr>
        <w:t>: “According to my earnest expectation and my hope, that in nothing I shall be ashamed, but that with all boldness</w:t>
      </w:r>
      <w:r>
        <w:t>, as always, so now also Christ shall be magnified in my body, whether it be by life, or by death.”</w:t>
      </w:r>
    </w:p>
    <w:p w14:paraId="40DC58A9" w14:textId="77777777" w:rsidR="00712AD0" w:rsidRDefault="00712AD0" w:rsidP="00712AD0">
      <w:pPr>
        <w:pStyle w:val="Heading2"/>
        <w:spacing w:line="360" w:lineRule="auto"/>
        <w:rPr>
          <w:sz w:val="24"/>
          <w:szCs w:val="24"/>
        </w:rPr>
      </w:pPr>
      <w:bookmarkStart w:id="4" w:name="_Toc199591703"/>
      <w:r>
        <w:t>Conclusion</w:t>
      </w:r>
      <w:bookmarkEnd w:id="4"/>
    </w:p>
    <w:p w14:paraId="604234AB" w14:textId="3EE7D90B" w:rsidR="00712AD0" w:rsidRDefault="00712AD0" w:rsidP="00712AD0">
      <w:pPr>
        <w:spacing w:before="180" w:after="180" w:line="360" w:lineRule="auto"/>
        <w:rPr>
          <w:rFonts w:cstheme="minorHAnsi"/>
          <w:sz w:val="24"/>
          <w:szCs w:val="24"/>
        </w:rPr>
      </w:pPr>
      <w:r w:rsidRPr="005F2566">
        <w:rPr>
          <w:rFonts w:cstheme="minorHAnsi"/>
          <w:sz w:val="24"/>
          <w:szCs w:val="24"/>
        </w:rPr>
        <w:t>D. A. Carson wrote: “When Paul prays this prayer, he is praying for nothing less than revival…The text teaches us to pray that we will test and approve for ourselves the highest and best and holiest things</w:t>
      </w:r>
      <w:r w:rsidR="00905025">
        <w:rPr>
          <w:rFonts w:cstheme="minorHAnsi"/>
          <w:sz w:val="24"/>
          <w:szCs w:val="24"/>
        </w:rPr>
        <w:t xml:space="preserve">, </w:t>
      </w:r>
      <w:r w:rsidRPr="005F2566">
        <w:rPr>
          <w:rFonts w:cstheme="minorHAnsi"/>
          <w:sz w:val="24"/>
          <w:szCs w:val="24"/>
        </w:rPr>
        <w:t>all with a view today of Jesus Christ…When revival comes, worship is no longer an exercise but one of the chief characteristics of our lives.  Buffoonery, gimmicks, and entertainment fade away; the day of Jesus Christ seems to draw near.”</w:t>
      </w:r>
    </w:p>
    <w:p w14:paraId="4ACCC78B" w14:textId="77777777" w:rsidR="004C7B2C" w:rsidRDefault="004C7B2C"/>
    <w:sectPr w:rsidR="004C7B2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2AD0"/>
    <w:rsid w:val="00076AB4"/>
    <w:rsid w:val="00080066"/>
    <w:rsid w:val="004C7B2C"/>
    <w:rsid w:val="004E7F5A"/>
    <w:rsid w:val="00712AD0"/>
    <w:rsid w:val="007372FC"/>
    <w:rsid w:val="007622CF"/>
    <w:rsid w:val="00905025"/>
    <w:rsid w:val="00CB4B22"/>
    <w:rsid w:val="00E537DC"/>
    <w:rsid w:val="00E55D1D"/>
    <w:rsid w:val="00F31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B2F2841"/>
  <w15:chartTrackingRefBased/>
  <w15:docId w15:val="{9C01EDA5-317D-0848-99A6-E003D949ED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2AD0"/>
    <w:pPr>
      <w:spacing w:line="259" w:lineRule="auto"/>
    </w:pPr>
    <w:rPr>
      <w:kern w:val="0"/>
      <w:sz w:val="22"/>
      <w:szCs w:val="22"/>
      <w14:ligatures w14:val="none"/>
    </w:rPr>
  </w:style>
  <w:style w:type="paragraph" w:styleId="Heading1">
    <w:name w:val="heading 1"/>
    <w:basedOn w:val="Normal"/>
    <w:next w:val="Normal"/>
    <w:link w:val="Heading1Char"/>
    <w:uiPriority w:val="99"/>
    <w:qFormat/>
    <w:rsid w:val="00712AD0"/>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9"/>
    <w:unhideWhenUsed/>
    <w:qFormat/>
    <w:rsid w:val="00712AD0"/>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712AD0"/>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712AD0"/>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712AD0"/>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712AD0"/>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712AD0"/>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712AD0"/>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712AD0"/>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2AD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712AD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2AD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2AD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2AD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2AD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2AD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2AD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2AD0"/>
    <w:rPr>
      <w:rFonts w:eastAsiaTheme="majorEastAsia" w:cstheme="majorBidi"/>
      <w:color w:val="272727" w:themeColor="text1" w:themeTint="D8"/>
    </w:rPr>
  </w:style>
  <w:style w:type="paragraph" w:styleId="Title">
    <w:name w:val="Title"/>
    <w:basedOn w:val="Normal"/>
    <w:next w:val="Normal"/>
    <w:link w:val="TitleChar"/>
    <w:uiPriority w:val="10"/>
    <w:qFormat/>
    <w:rsid w:val="00712AD0"/>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712AD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2AD0"/>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712AD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2AD0"/>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712AD0"/>
    <w:rPr>
      <w:i/>
      <w:iCs/>
      <w:color w:val="404040" w:themeColor="text1" w:themeTint="BF"/>
    </w:rPr>
  </w:style>
  <w:style w:type="paragraph" w:styleId="ListParagraph">
    <w:name w:val="List Paragraph"/>
    <w:basedOn w:val="Normal"/>
    <w:uiPriority w:val="34"/>
    <w:qFormat/>
    <w:rsid w:val="00712AD0"/>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712AD0"/>
    <w:rPr>
      <w:i/>
      <w:iCs/>
      <w:color w:val="0F4761" w:themeColor="accent1" w:themeShade="BF"/>
    </w:rPr>
  </w:style>
  <w:style w:type="paragraph" w:styleId="IntenseQuote">
    <w:name w:val="Intense Quote"/>
    <w:basedOn w:val="Normal"/>
    <w:next w:val="Normal"/>
    <w:link w:val="IntenseQuoteChar"/>
    <w:uiPriority w:val="30"/>
    <w:qFormat/>
    <w:rsid w:val="00712AD0"/>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712AD0"/>
    <w:rPr>
      <w:i/>
      <w:iCs/>
      <w:color w:val="0F4761" w:themeColor="accent1" w:themeShade="BF"/>
    </w:rPr>
  </w:style>
  <w:style w:type="character" w:styleId="IntenseReference">
    <w:name w:val="Intense Reference"/>
    <w:basedOn w:val="DefaultParagraphFont"/>
    <w:uiPriority w:val="32"/>
    <w:qFormat/>
    <w:rsid w:val="00712AD0"/>
    <w:rPr>
      <w:b/>
      <w:bCs/>
      <w:smallCaps/>
      <w:color w:val="0F4761" w:themeColor="accent1" w:themeShade="BF"/>
      <w:spacing w:val="5"/>
    </w:rPr>
  </w:style>
  <w:style w:type="character" w:styleId="Hyperlink">
    <w:name w:val="Hyperlink"/>
    <w:basedOn w:val="DefaultParagraphFont"/>
    <w:uiPriority w:val="99"/>
    <w:unhideWhenUsed/>
    <w:rsid w:val="00712AD0"/>
    <w:rPr>
      <w:color w:val="467886" w:themeColor="hyperlink"/>
      <w:u w:val="single"/>
    </w:rPr>
  </w:style>
  <w:style w:type="character" w:customStyle="1" w:styleId="apple-converted-space">
    <w:name w:val="apple-converted-space"/>
    <w:basedOn w:val="DefaultParagraphFont"/>
    <w:rsid w:val="00712A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f.ly/logosref/bible$2Bkjv.71.2.2" TargetMode="External"/><Relationship Id="rId13" Type="http://schemas.openxmlformats.org/officeDocument/2006/relationships/hyperlink" Target="https://ref.ly/logosref/bible$2Bkjv.70.6.16" TargetMode="External"/><Relationship Id="rId18" Type="http://schemas.openxmlformats.org/officeDocument/2006/relationships/hyperlink" Target="https://ref.ly/logosref/bible$2Bkjv.13.16.29" TargetMode="External"/><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hyperlink" Target="https://ref.ly/logosref/bible$2Bkjv.71.3.3" TargetMode="External"/><Relationship Id="rId12" Type="http://schemas.openxmlformats.org/officeDocument/2006/relationships/hyperlink" Target="https://ref.ly/Php1.10" TargetMode="External"/><Relationship Id="rId17" Type="http://schemas.openxmlformats.org/officeDocument/2006/relationships/hyperlink" Target="https://ref.ly/logosref/bible$2Bkjv.67.6.20" TargetMode="External"/><Relationship Id="rId2" Type="http://schemas.openxmlformats.org/officeDocument/2006/relationships/settings" Target="settings.xml"/><Relationship Id="rId16" Type="http://schemas.openxmlformats.org/officeDocument/2006/relationships/hyperlink" Target="https://ref.ly/Ga5.22-23" TargetMode="Externa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ref.ly/logosref/bible$2Bkjv.71.2.17" TargetMode="External"/><Relationship Id="rId11" Type="http://schemas.openxmlformats.org/officeDocument/2006/relationships/hyperlink" Target="https://ref.ly/logosref/bible$2Bkjv.6.1.8" TargetMode="External"/><Relationship Id="rId5" Type="http://schemas.openxmlformats.org/officeDocument/2006/relationships/hyperlink" Target="https://ref.ly/logosref/bible$2Bkjv.71.1.18" TargetMode="External"/><Relationship Id="rId15" Type="http://schemas.openxmlformats.org/officeDocument/2006/relationships/hyperlink" Target="https://ref.ly/Php1.11" TargetMode="External"/><Relationship Id="rId10" Type="http://schemas.openxmlformats.org/officeDocument/2006/relationships/hyperlink" Target="https://ref.ly/Php1.9-11" TargetMode="External"/><Relationship Id="rId19" Type="http://schemas.openxmlformats.org/officeDocument/2006/relationships/hyperlink" Target="https://ref.ly/logosref/bible$2Bkjv.71.1.20" TargetMode="External"/><Relationship Id="rId4" Type="http://schemas.openxmlformats.org/officeDocument/2006/relationships/hyperlink" Target="https://ref.ly/logosref/bible$2Bkjv.3.7.11-3.7.12" TargetMode="External"/><Relationship Id="rId9" Type="http://schemas.openxmlformats.org/officeDocument/2006/relationships/hyperlink" Target="https://ref.ly/logosref/bible$2Bkjv.71.4.1" TargetMode="External"/><Relationship Id="rId14" Type="http://schemas.openxmlformats.org/officeDocument/2006/relationships/hyperlink" Target="https://ref.ly/2Pe3.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2684</Words>
  <Characters>15302</Characters>
  <Application>Microsoft Office Word</Application>
  <DocSecurity>0</DocSecurity>
  <Lines>127</Lines>
  <Paragraphs>35</Paragraphs>
  <ScaleCrop>false</ScaleCrop>
  <Company/>
  <LinksUpToDate>false</LinksUpToDate>
  <CharactersWithSpaces>17951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Braley</dc:creator>
  <cp:keywords/>
  <dc:description/>
  <cp:lastModifiedBy>Patricia Braley</cp:lastModifiedBy>
  <cp:revision>2</cp:revision>
  <dcterms:created xsi:type="dcterms:W3CDTF">2025-06-26T17:58:00Z</dcterms:created>
  <dcterms:modified xsi:type="dcterms:W3CDTF">2025-06-26T17:59:00Z</dcterms:modified>
</cp:coreProperties>
</file>